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3BA" w:rsidRDefault="009833BA" w:rsidP="000447FD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0447FD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0447FD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0447FD">
      <w:pPr>
        <w:jc w:val="center"/>
        <w:rPr>
          <w:rFonts w:hint="eastAsia"/>
          <w:sz w:val="96"/>
          <w:szCs w:val="96"/>
          <w:u w:val="single"/>
        </w:rPr>
      </w:pPr>
    </w:p>
    <w:p w:rsidR="000447FD" w:rsidRDefault="000447FD" w:rsidP="000447FD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0447FD" w:rsidRDefault="000447FD" w:rsidP="000447FD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6º ANO – MATEMÁTICA</w:t>
      </w: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0447FD" w:rsidRDefault="000447FD" w:rsidP="000447FD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0447FD" w:rsidRDefault="000447FD" w:rsidP="000447FD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0447FD" w:rsidRDefault="000447FD" w:rsidP="000447FD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0447FD" w:rsidRDefault="000447FD" w:rsidP="000447FD">
      <w:pPr>
        <w:numPr>
          <w:ilvl w:val="0"/>
          <w:numId w:val="8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0447FD" w:rsidRDefault="000447FD" w:rsidP="000447FD">
      <w:pPr>
        <w:numPr>
          <w:ilvl w:val="0"/>
          <w:numId w:val="8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0447FD" w:rsidRDefault="000447FD" w:rsidP="000447FD">
      <w:pPr>
        <w:numPr>
          <w:ilvl w:val="0"/>
          <w:numId w:val="8"/>
        </w:numPr>
        <w:suppressAutoHyphens w:val="0"/>
        <w:spacing w:line="360" w:lineRule="auto"/>
        <w:rPr>
          <w:rFonts w:ascii="Arial" w:eastAsia="Liberation Serif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0447FD" w:rsidRDefault="000447FD" w:rsidP="000447FD">
      <w:pPr>
        <w:numPr>
          <w:ilvl w:val="0"/>
          <w:numId w:val="8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0447FD" w:rsidRDefault="000447FD" w:rsidP="000447FD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0447FD" w:rsidRDefault="000447FD" w:rsidP="000447FD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0447FD" w:rsidRDefault="000447FD" w:rsidP="000447FD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0447FD" w:rsidRDefault="000447FD" w:rsidP="000447FD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0447FD" w:rsidRDefault="000447FD" w:rsidP="000447FD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0447FD" w:rsidRDefault="000447FD" w:rsidP="000447FD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5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0447FD" w:rsidRDefault="000447FD" w:rsidP="000447FD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0447FD" w:rsidRDefault="000447FD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0447FD" w:rsidRDefault="000447FD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D42EF7" w:rsidRDefault="00902E6B">
      <w:pPr>
        <w:pStyle w:val="Corpode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5954"/>
        <w:gridCol w:w="2835"/>
        <w:gridCol w:w="5685"/>
      </w:tblGrid>
      <w:tr w:rsidR="00D42EF7" w:rsidTr="00134FD5">
        <w:trPr>
          <w:trHeight w:val="199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F7" w:rsidRDefault="00902E6B" w:rsidP="000F4CD9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F4CD9">
              <w:rPr>
                <w:rFonts w:ascii="Arial" w:hAnsi="Arial"/>
                <w:b/>
                <w:bCs/>
                <w:sz w:val="22"/>
                <w:szCs w:val="22"/>
              </w:rPr>
              <w:t>PLANO DE ENSINO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– 1º BIMESTRE</w:t>
            </w:r>
          </w:p>
        </w:tc>
      </w:tr>
      <w:tr w:rsidR="00D42EF7" w:rsidTr="008626E6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134FD5" w:rsidRDefault="00902E6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D42EF7" w:rsidRDefault="00902E6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D42EF7" w:rsidRDefault="00902E6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D42EF7" w:rsidRDefault="00902E6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F7" w:rsidRDefault="00902E6B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8626E6" w:rsidTr="008626E6">
        <w:trPr>
          <w:trHeight w:val="7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8626E6" w:rsidRDefault="008626E6" w:rsidP="00134FD5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NÚMEROS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(EF06MA01). Comparar, ordenar, ler e escrever números naturais e números racionais cuja representação decimal é finita, fazendo uso da reta numérica. </w:t>
            </w:r>
          </w:p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(EF06MA02). Reconhecer o sistema de numeração decimal, como o que prevaleceu no mundo ocidental, e destacar semelhanças e diferenças com outros sistemas, de modo a sistematizar suas principais características (base, valor posicional e função do zero), utilizando, inclusive, a composição e decomposição de números naturais e números racionais em sua representação decimal.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 w:rsidP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Sistema de numeração decimal: características, leitura, escrita e comparação de números naturais e de números racionais representados na forma decimal </w:t>
            </w:r>
          </w:p>
        </w:tc>
        <w:tc>
          <w:tcPr>
            <w:tcW w:w="56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626E6" w:rsidRPr="00E051D2" w:rsidRDefault="008626E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1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UNIDADE 1- </w:t>
            </w:r>
            <w:r w:rsidRPr="00E051D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Conteúdos mínimos</w:t>
            </w:r>
          </w:p>
          <w:p w:rsidR="008626E6" w:rsidRPr="00E051D2" w:rsidRDefault="008626E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26E6" w:rsidRPr="00E051D2" w:rsidRDefault="008626E6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1D2">
              <w:rPr>
                <w:rFonts w:ascii="Arial" w:hAnsi="Arial" w:cs="Arial"/>
                <w:sz w:val="22"/>
                <w:szCs w:val="22"/>
              </w:rPr>
              <w:t xml:space="preserve">• Sistemas de numeração: egípcio, romano e decimal. • Números naturais. • Reta numérica. • Números pares e números ímpares. • Comparação de números naturais. • Arredondamento. </w:t>
            </w:r>
          </w:p>
          <w:p w:rsidR="008626E6" w:rsidRPr="00E051D2" w:rsidRDefault="008626E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26E6" w:rsidRPr="00E051D2" w:rsidRDefault="008626E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1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UNIDADE 2 – </w:t>
            </w:r>
            <w:r w:rsidRPr="00E051D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Conteúdos mínimos</w:t>
            </w:r>
          </w:p>
          <w:p w:rsidR="008626E6" w:rsidRPr="00E051D2" w:rsidRDefault="008626E6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8626E6" w:rsidRPr="00E051D2" w:rsidRDefault="008626E6" w:rsidP="00E051D2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1D2">
              <w:rPr>
                <w:rFonts w:ascii="Arial" w:hAnsi="Arial" w:cs="Arial"/>
                <w:sz w:val="22"/>
                <w:szCs w:val="22"/>
              </w:rPr>
              <w:t>• Adição. • Subtração. • Multiplicação. • Divisão. • Potenciação. • Expressões numéricas. • Igualdades.</w:t>
            </w:r>
          </w:p>
          <w:p w:rsidR="008626E6" w:rsidRPr="00E051D2" w:rsidRDefault="008626E6" w:rsidP="002E176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26E6" w:rsidRPr="00E051D2" w:rsidRDefault="008626E6" w:rsidP="002E176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1D2">
              <w:rPr>
                <w:rFonts w:ascii="Arial" w:hAnsi="Arial" w:cs="Arial"/>
                <w:b/>
                <w:bCs/>
                <w:sz w:val="22"/>
                <w:szCs w:val="22"/>
              </w:rPr>
              <w:t>UNIDADE 3</w:t>
            </w:r>
          </w:p>
          <w:p w:rsidR="008626E6" w:rsidRPr="00E051D2" w:rsidRDefault="008626E6" w:rsidP="002E176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26E6" w:rsidRPr="00E051D2" w:rsidRDefault="008626E6" w:rsidP="00E051D2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1D2">
              <w:rPr>
                <w:rFonts w:ascii="Arial" w:hAnsi="Arial" w:cs="Arial"/>
                <w:sz w:val="22"/>
                <w:szCs w:val="22"/>
              </w:rPr>
              <w:t xml:space="preserve">• Múltiplos de um número natural. • Divisores de um número natural. • Critérios de divisibilidade. • Números primos e os números compostos. • Decomposição de números compostos em fatores primos. </w:t>
            </w:r>
          </w:p>
          <w:p w:rsidR="008626E6" w:rsidRPr="00E051D2" w:rsidRDefault="008626E6" w:rsidP="002E1766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8626E6" w:rsidRPr="00E051D2" w:rsidRDefault="008626E6" w:rsidP="002E176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1D2">
              <w:rPr>
                <w:rFonts w:ascii="Arial" w:hAnsi="Arial" w:cs="Arial"/>
                <w:b/>
                <w:bCs/>
                <w:sz w:val="22"/>
                <w:szCs w:val="22"/>
              </w:rPr>
              <w:t>UNIDADE 4</w:t>
            </w:r>
          </w:p>
          <w:p w:rsidR="008626E6" w:rsidRPr="00E051D2" w:rsidRDefault="008626E6" w:rsidP="002E1766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26E6" w:rsidRDefault="008626E6" w:rsidP="00E051D2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1D2">
              <w:rPr>
                <w:rFonts w:ascii="Arial" w:hAnsi="Arial" w:cs="Arial"/>
                <w:sz w:val="22"/>
                <w:szCs w:val="22"/>
              </w:rPr>
              <w:t xml:space="preserve">• Paralelepípedo reto retângulo. • Prismas. • Pirâmides. </w:t>
            </w:r>
          </w:p>
          <w:p w:rsidR="008626E6" w:rsidRPr="00E051D2" w:rsidRDefault="008626E6" w:rsidP="002E17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26E6" w:rsidRPr="00E051D2" w:rsidRDefault="008626E6" w:rsidP="002E17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1D2">
              <w:rPr>
                <w:rFonts w:ascii="Arial" w:hAnsi="Arial" w:cs="Arial"/>
                <w:b/>
                <w:bCs/>
                <w:sz w:val="22"/>
                <w:szCs w:val="22"/>
              </w:rPr>
              <w:t>UNIDADE 11</w:t>
            </w:r>
          </w:p>
          <w:p w:rsidR="008626E6" w:rsidRPr="00E051D2" w:rsidRDefault="008626E6" w:rsidP="002E1766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6E6" w:rsidRPr="00E051D2" w:rsidRDefault="008626E6" w:rsidP="00E051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1D2">
              <w:rPr>
                <w:rFonts w:ascii="Arial" w:hAnsi="Arial" w:cs="Arial"/>
                <w:sz w:val="22"/>
                <w:szCs w:val="22"/>
              </w:rPr>
              <w:t xml:space="preserve">• Tabelas. • Gráficos. • Probabilidade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051D2">
              <w:rPr>
                <w:rFonts w:ascii="Arial" w:hAnsi="Arial" w:cs="Arial"/>
                <w:sz w:val="22"/>
                <w:szCs w:val="22"/>
              </w:rPr>
              <w:t>(PNLD pág. 243 a 264);</w:t>
            </w:r>
          </w:p>
          <w:p w:rsidR="008626E6" w:rsidRDefault="008626E6" w:rsidP="002E1766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2757EC" w:rsidRPr="00E051D2" w:rsidRDefault="002757EC" w:rsidP="002E1766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</w:p>
          <w:p w:rsidR="008626E6" w:rsidRDefault="008626E6" w:rsidP="002E1766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OBSERVAÇÕES</w:t>
            </w:r>
            <w:r w:rsidRPr="00E051D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8626E6" w:rsidRPr="00E051D2" w:rsidRDefault="008626E6" w:rsidP="00E051D2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1D2">
              <w:rPr>
                <w:rFonts w:ascii="Arial" w:hAnsi="Arial"/>
                <w:sz w:val="22"/>
                <w:szCs w:val="22"/>
              </w:rPr>
              <w:t>O livro CURRÍCULO EM AÇÃO – VOLUME 1 (versão 2025) poderá contribuir com atividades relacionadas ao capítulo 2 e 3 – páginas 10 a 99.</w:t>
            </w:r>
          </w:p>
          <w:p w:rsidR="008626E6" w:rsidRPr="00E051D2" w:rsidRDefault="008626E6" w:rsidP="00E051D2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1D2">
              <w:rPr>
                <w:rFonts w:ascii="Arial" w:hAnsi="Arial" w:cs="Arial"/>
                <w:sz w:val="22"/>
                <w:szCs w:val="22"/>
              </w:rPr>
              <w:t>O livro CURRÍCULO EM AÇÃO – VOLUME 1 (versão 2025) poderá contribuir com atividades relacionadas ao capítulo 4 – páginas 100 à 154.</w:t>
            </w:r>
          </w:p>
        </w:tc>
      </w:tr>
      <w:tr w:rsidR="008626E6" w:rsidTr="008626E6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(EF06MA03). Resolver e elaborar problemas que envolvam cálculos (mentais ou escritos, exatos ou aproximados) com números naturais, por meio de estratégias variadas, com compreensão dos processos neles envolvidos com e sem uso de calculadora.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 w:rsidP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Operações (adição, subtração, multiplicação, divisão e potenciação) com números naturais Divisão euclidiana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8626E6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(EF06MA04). Construir algoritmo em linguagem natural e representá-lo por fluxograma que indique a resolução de um problema simples (por exemplo, se um número natural qualquer é par). </w:t>
            </w:r>
          </w:p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8626E6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22A7">
              <w:rPr>
                <w:rFonts w:ascii="Arial" w:hAnsi="Arial" w:cs="Arial"/>
                <w:sz w:val="22"/>
                <w:szCs w:val="22"/>
              </w:rPr>
              <w:t>(EF06MA05) Classificar números naturais em primos e compostos, estabelecer relações entre números, expressas pelos termos “é múltiplo de”, “é divisor de”, “é fator de”, e estabelecer, por meio de investigações, critérios de divisibilidade por 2, 3, 4, 5, 6, 8, 9, 10, 100 e 1000.</w:t>
            </w:r>
          </w:p>
          <w:p w:rsidR="008626E6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26E6" w:rsidRPr="001B22A7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22A7">
              <w:rPr>
                <w:rFonts w:ascii="Arial" w:hAnsi="Arial" w:cs="Arial"/>
                <w:sz w:val="22"/>
                <w:szCs w:val="22"/>
              </w:rPr>
              <w:t>(EF06MA06) Resolver e elaborar problemas que envolvam as ideias de múltiplo e de divisor.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 w:rsidP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Fluxograma para determinar a paridade de um número natural Múltiplos e divisores de um número natural Números primos e compostos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8626E6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(EF06MA12). Fazer estimativas de quantidades e aproximar números para múltiplos da potência de 10 mais próxima.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 w:rsidP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Aproximação de números para múltiplos de potências de 10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8626E6">
        <w:trPr>
          <w:trHeight w:val="353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8626E6" w:rsidRDefault="008626E6" w:rsidP="00134FD5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ÁLGEBRA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(EF06MA14). Reconhecer que a relação de igualdade matemática não se altera ao adicionar, subtrair, multiplicar ou dividir os seus dois membros por um mesmo número e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utilizar essa noção para determinar valores desconhecidos na resolução de problemas.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8626E6" w:rsidRDefault="008626E6" w:rsidP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Propriedades da igualdade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8626E6">
        <w:trPr>
          <w:trHeight w:val="353"/>
        </w:trPr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4" w:space="0" w:color="auto"/>
            </w:tcBorders>
          </w:tcPr>
          <w:p w:rsidR="008626E6" w:rsidRDefault="008626E6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(EF06MA15). Resolver e elaborar problemas que envolvam a partilha de uma quantidade em duas partes desiguais, envolvendo relações aditivas e multiplicativas, bem como a razão entre as partes e entre uma das partes e o todo.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</w:tcBorders>
          </w:tcPr>
          <w:p w:rsidR="008626E6" w:rsidRDefault="008626E6" w:rsidP="002757E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Problemas que tratam da partição de um todo em duas partes desiguais, envolvendo razões entre as partes e entre uma das partes e o todo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2757EC">
        <w:trPr>
          <w:cantSplit/>
          <w:trHeight w:val="10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6E6" w:rsidRDefault="008626E6" w:rsidP="001B22A7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GEOMETRIA</w:t>
            </w:r>
          </w:p>
          <w:p w:rsidR="008626E6" w:rsidRDefault="008626E6" w:rsidP="00134FD5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D93142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142">
              <w:rPr>
                <w:rFonts w:ascii="Arial" w:hAnsi="Arial" w:cs="Arial"/>
                <w:sz w:val="22"/>
                <w:szCs w:val="22"/>
              </w:rPr>
              <w:t>(EF06MA17) Quantificar e estabelecer relações entre o número de vértices, faces e arestas de prismas e pirâmides, em função do seu polígono da base, para resolver problemas e desenvolver a percepção espacial.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26E6" w:rsidRDefault="008626E6" w:rsidP="002757EC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1B22A7">
              <w:rPr>
                <w:rFonts w:ascii="Arial" w:hAnsi="Arial" w:cs="Arial"/>
                <w:sz w:val="22"/>
                <w:szCs w:val="22"/>
              </w:rPr>
              <w:t>Prismas e pirâmides: planificações e relações entre seus elementos (vértices, faces e arestas)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8626E6">
        <w:trPr>
          <w:cantSplit/>
          <w:trHeight w:val="39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626E6" w:rsidRDefault="008626E6" w:rsidP="00134FD5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PROBABILIDADE E ESTATÍSTICA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626E6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>(EF06MA30) Calcular a probabilidade de um evento aleatório, expressando-a por número racional (forma fracionária, decimal e percentual) e comparar esse número com a probabilidade obtida por meio de experimentos sucessivos.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626E6" w:rsidRDefault="008626E6" w:rsidP="002757EC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>Cálculo de probabilidade como a razão entre o número de resultados favoráveis e o total de resultados possíveis em um espaço amostral equiprovável Cálculo de probabilidade por meio de muitas repetições de um experimento (frequências de ocorrências e probabilidade frequentista)</w:t>
            </w:r>
          </w:p>
        </w:tc>
        <w:tc>
          <w:tcPr>
            <w:tcW w:w="56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8626E6">
        <w:trPr>
          <w:cantSplit/>
          <w:trHeight w:val="39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26E6" w:rsidRDefault="008626E6" w:rsidP="00134FD5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626E6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 xml:space="preserve">(EF06MA31). Identificar as variáveis e suas frequências e os elementos constitutivos (título, eixos, legendas, fontes e datas) em diferentes tipos de gráfico. </w:t>
            </w:r>
          </w:p>
          <w:p w:rsidR="008626E6" w:rsidRPr="008626E6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26E6" w:rsidRPr="008626E6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>(EF06MA32) Interpretar e resolver situações que envolvam dados de pesquisas sobre contextos ambientais, sustentabilidade, trânsito, consumo responsável, entre outros, apresentadas pela mídia em tabelas e em diferentes tipos de gráficos e redigir textos escritos com o objetivo de sintetizar conclusões.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626E6" w:rsidRDefault="008626E6" w:rsidP="002757EC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>Leitura e interpretação de tabelas e gráficos (de colunas ou barras simples ou múltiplas) referentes a variáveis categóricas e variáveis numéricas</w:t>
            </w:r>
          </w:p>
        </w:tc>
        <w:tc>
          <w:tcPr>
            <w:tcW w:w="56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8626E6">
        <w:trPr>
          <w:cantSplit/>
          <w:trHeight w:val="39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26E6" w:rsidRDefault="008626E6" w:rsidP="00134FD5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626E6" w:rsidRDefault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>(EF06MA33) Planejar e coletar dados de pesquisa referente a práticas sociais escolhidas pelos alunos e fazer uso de planilhas eletrônicas para registro, representação e interpretação das informações, em tabelas, vários tipos de gráficos e texto.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626E6" w:rsidRDefault="008626E6" w:rsidP="002757EC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>Coleta de dados, organização e registro Construção de diferentes tipos de gráficos para representá-los e interpretação das informações</w:t>
            </w:r>
          </w:p>
        </w:tc>
        <w:tc>
          <w:tcPr>
            <w:tcW w:w="56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626E6" w:rsidRDefault="008626E6">
            <w:pPr>
              <w:rPr>
                <w:rFonts w:hint="eastAsia"/>
              </w:rPr>
            </w:pPr>
          </w:p>
        </w:tc>
      </w:tr>
      <w:tr w:rsidR="008626E6" w:rsidTr="008626E6">
        <w:trPr>
          <w:cantSplit/>
          <w:trHeight w:val="39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6E6" w:rsidRDefault="008626E6" w:rsidP="008626E6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626E6" w:rsidRDefault="008626E6" w:rsidP="008626E6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>(EF06MA34). Interpretar e desenvolver fluxogramas simples, identificando as relações entre os objetos representados (por exemplo, posição de cidades considerando as estradas que as unem, hierarquia dos funcionários de uma empresa etc.).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626E6" w:rsidRDefault="008626E6" w:rsidP="002757EC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6E6">
              <w:rPr>
                <w:rFonts w:ascii="Arial" w:hAnsi="Arial" w:cs="Arial"/>
                <w:sz w:val="22"/>
                <w:szCs w:val="22"/>
              </w:rPr>
              <w:t>Diferentes tipos de representação de informações: gráficos e fluxogramas</w:t>
            </w:r>
          </w:p>
        </w:tc>
        <w:tc>
          <w:tcPr>
            <w:tcW w:w="568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26E6" w:rsidRDefault="008626E6" w:rsidP="008626E6">
            <w:pPr>
              <w:rPr>
                <w:rFonts w:hint="eastAsia"/>
              </w:rPr>
            </w:pPr>
          </w:p>
        </w:tc>
      </w:tr>
    </w:tbl>
    <w:p w:rsidR="00E051D2" w:rsidRDefault="00E051D2" w:rsidP="000F4CD9">
      <w:pPr>
        <w:rPr>
          <w:rFonts w:ascii="Arial" w:hAnsi="Arial"/>
          <w:sz w:val="22"/>
          <w:szCs w:val="22"/>
        </w:rPr>
      </w:pPr>
    </w:p>
    <w:p w:rsidR="000F4CD9" w:rsidRDefault="000F4CD9" w:rsidP="000F4CD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F4CD9" w:rsidRDefault="000F4CD9" w:rsidP="00E051D2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0F4CD9" w:rsidRDefault="000F4CD9" w:rsidP="00E051D2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mínimo, isto é, o que necessariamente precisa ser trabalhado durante o bimestre</w:t>
      </w:r>
      <w:r w:rsidR="007D519B">
        <w:rPr>
          <w:rFonts w:ascii="Arial" w:hAnsi="Arial"/>
          <w:sz w:val="22"/>
          <w:szCs w:val="22"/>
        </w:rPr>
        <w:t>, os demais conteúdos elencados podem extrapolar para o 2º bimestre</w:t>
      </w:r>
      <w:r>
        <w:rPr>
          <w:rFonts w:ascii="Arial" w:hAnsi="Arial"/>
          <w:sz w:val="22"/>
          <w:szCs w:val="22"/>
        </w:rPr>
        <w:t>;</w:t>
      </w:r>
    </w:p>
    <w:p w:rsidR="000F4CD9" w:rsidRDefault="000F4CD9" w:rsidP="00E051D2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0F4CD9" w:rsidRDefault="000F4CD9" w:rsidP="00E051D2">
      <w:pPr>
        <w:numPr>
          <w:ilvl w:val="0"/>
          <w:numId w:val="6"/>
        </w:numPr>
        <w:suppressAutoHyphens w:val="0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0F4CD9" w:rsidRDefault="000F4CD9" w:rsidP="000F4CD9">
      <w:pPr>
        <w:ind w:left="720"/>
        <w:rPr>
          <w:rFonts w:ascii="Arial" w:eastAsia="Liberation Serif" w:hAnsi="Arial" w:cs="Liberation Serif"/>
          <w:sz w:val="22"/>
          <w:szCs w:val="22"/>
        </w:rPr>
      </w:pPr>
    </w:p>
    <w:p w:rsidR="000F4CD9" w:rsidRDefault="000F4CD9" w:rsidP="000F4CD9">
      <w:pPr>
        <w:rPr>
          <w:rFonts w:hint="eastAsia"/>
        </w:rPr>
      </w:pPr>
    </w:p>
    <w:p w:rsidR="00D42EF7" w:rsidRDefault="00D42EF7">
      <w:pPr>
        <w:ind w:left="720"/>
        <w:rPr>
          <w:rFonts w:ascii="Arial" w:hAnsi="Arial"/>
          <w:sz w:val="22"/>
          <w:szCs w:val="22"/>
        </w:rPr>
      </w:pPr>
    </w:p>
    <w:p w:rsidR="00D42EF7" w:rsidRDefault="00D42EF7">
      <w:pPr>
        <w:rPr>
          <w:rFonts w:ascii="Arial" w:hAnsi="Arial"/>
          <w:sz w:val="22"/>
          <w:szCs w:val="22"/>
        </w:rPr>
      </w:pPr>
    </w:p>
    <w:p w:rsidR="00D42EF7" w:rsidRDefault="00D42EF7">
      <w:pPr>
        <w:rPr>
          <w:rFonts w:ascii="Arial" w:hAnsi="Arial"/>
          <w:sz w:val="22"/>
          <w:szCs w:val="22"/>
        </w:rPr>
      </w:pPr>
    </w:p>
    <w:p w:rsidR="00D42EF7" w:rsidRDefault="00D42EF7">
      <w:pPr>
        <w:rPr>
          <w:rFonts w:ascii="Arial" w:hAnsi="Arial"/>
          <w:sz w:val="22"/>
          <w:szCs w:val="22"/>
        </w:rPr>
      </w:pPr>
    </w:p>
    <w:p w:rsidR="00D42EF7" w:rsidRDefault="00D42EF7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6F0ABF" w:rsidRDefault="006F0ABF">
      <w:pPr>
        <w:rPr>
          <w:rFonts w:hint="eastAsia"/>
        </w:rPr>
      </w:pPr>
    </w:p>
    <w:p w:rsidR="006F0ABF" w:rsidRDefault="006F0ABF">
      <w:pPr>
        <w:rPr>
          <w:rFonts w:hint="eastAsia"/>
        </w:rPr>
      </w:pPr>
    </w:p>
    <w:p w:rsidR="006F0ABF" w:rsidRDefault="006F0ABF">
      <w:pPr>
        <w:rPr>
          <w:rFonts w:hint="eastAsia"/>
        </w:rPr>
      </w:pPr>
    </w:p>
    <w:p w:rsidR="006F0ABF" w:rsidRDefault="006F0ABF">
      <w:pPr>
        <w:rPr>
          <w:rFonts w:hint="eastAsia"/>
        </w:rPr>
      </w:pPr>
    </w:p>
    <w:p w:rsidR="006F0ABF" w:rsidRDefault="006F0ABF">
      <w:pPr>
        <w:rPr>
          <w:rFonts w:hint="eastAsia"/>
        </w:rPr>
      </w:pPr>
    </w:p>
    <w:p w:rsidR="006F0ABF" w:rsidRDefault="006F0ABF" w:rsidP="006F0ABF">
      <w:pPr>
        <w:pStyle w:val="Corpode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5954"/>
        <w:gridCol w:w="2835"/>
        <w:gridCol w:w="5685"/>
      </w:tblGrid>
      <w:tr w:rsidR="006F0ABF" w:rsidTr="00093341">
        <w:trPr>
          <w:trHeight w:val="199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PLANO DE ENSINO  – 2º BIMESTRE – 6º ANO</w:t>
            </w:r>
          </w:p>
        </w:tc>
      </w:tr>
      <w:tr w:rsidR="006F0ABF" w:rsidTr="00093341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6F0ABF" w:rsidTr="00093341">
        <w:trPr>
          <w:trHeight w:val="7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NÚMEROS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EF05MA03 Identificar e representar frações (menores e maiores que a unidade), associando-as ao resultado de uma divisão ou à ideia de parte de um todo, utilizando a reta numérica como recurso.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Números racionais</w:t>
            </w:r>
          </w:p>
        </w:tc>
        <w:tc>
          <w:tcPr>
            <w:tcW w:w="56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Identificação, leitura e representação de frações.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Números racionais na forma fracionária: significado de quociente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; Interpretação de frações como </w:t>
            </w: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parte/todo.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Números mistos.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Ideia de fração de quantidade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Equivalência de frações.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Comparação e equivalência entre frações.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Simplificação de frações.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Frações equivalentes</w:t>
            </w: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br/>
              <w:t>Comparação de frações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 ideia de ângulo associado a giro: giro completo, ângulo raso e ângulo reto; Ideia de ângulo associado a mudança de direção.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Medidas de ângulo com o auxílio de um transferidor: classificação em ângulo raso, reto, obtuso e agudo.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Resolução de problemas envolvendo medidas de ângulos.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Obtenção de medidas de ângulos com o auxílio do transferidor.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Construção de segmentos paralelos, segmentos perpendiculares e segmentos oblíquos, com a utilização de transferidor e régua.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lastRenderedPageBreak/>
              <w:t>Identificação e classificação de polígonos.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Medida de ângulo</w:t>
            </w: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br/>
              <w:t>Retas paralelas e perpendiculares.</w:t>
            </w: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br/>
              <w:t>Polígonos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Associação de polígonos regulares em faces de poliedros.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Construção e classificação quanto às medidas dos lados.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Construção e classificação quanto às medidas dos ângulos.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Trapézio: conceito, características e construção; Paralelogramo: conceito, características e construção.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Tipos especiais de paralelogramo: retângulo, quadrado e losango.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Construção em malhas quadriculadas.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Construção de linhas paralelas e linhas perpendiculares.</w:t>
            </w:r>
          </w:p>
          <w:p w:rsidR="006F0ABF" w:rsidRPr="0094798E" w:rsidRDefault="006F0ABF" w:rsidP="00093341">
            <w:pPr>
              <w:pStyle w:val="Contedodatabela"/>
              <w:numPr>
                <w:ilvl w:val="0"/>
                <w:numId w:val="11"/>
              </w:numPr>
              <w:spacing w:line="360" w:lineRule="auto"/>
              <w:ind w:left="366" w:hanging="142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Quadriláteros – identificar diferentes tipos de quadriláteros.</w:t>
            </w:r>
          </w:p>
        </w:tc>
      </w:tr>
      <w:tr w:rsidR="006F0ABF" w:rsidTr="00093341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F0ABF" w:rsidRPr="0094798E" w:rsidRDefault="006F0ABF" w:rsidP="0009334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EF06MA07. Compreender, comparar e ordenar frações associadas às ideias de partes de inteiros e resultado de divisão, identificando frações equivalentes.</w:t>
            </w:r>
          </w:p>
          <w:p w:rsidR="006F0ABF" w:rsidRPr="0094798E" w:rsidRDefault="006F0ABF" w:rsidP="0009334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EF06MA09 Resolver e elaborar problemas que envolvam o cálculo da fração de uma quantidade e cujo resultado seja um número natural, com e sem uso de calculadora.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F0ABF" w:rsidRPr="0094798E" w:rsidRDefault="006F0ABF" w:rsidP="0009334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Números racionais: significados (parte/todo, quociente)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EF05MA04 Identificar frações equivalentes.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Números racionais: equivalência de frações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cantSplit/>
          <w:trHeight w:val="108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GEOMETRIA</w:t>
            </w:r>
          </w:p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EF06MA18 Reconhecer, nomear e comparar polígonos, considerando lados, vértices e ângulos, e classificá-los em regulares e não regulares, tanto em suas representações no plano como em faces de poliedros.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Polígonos: classificação</w:t>
            </w:r>
          </w:p>
          <w:p w:rsidR="006F0ABF" w:rsidRPr="0094798E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  <w:p w:rsidR="006F0ABF" w:rsidRPr="0094798E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Associação entre figuras planas e figuras espaciais</w:t>
            </w:r>
          </w:p>
          <w:p w:rsidR="006F0ABF" w:rsidRPr="0094798E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  <w:p w:rsidR="006F0ABF" w:rsidRPr="0094798E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Polígonos: classificação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cantSplit/>
          <w:trHeight w:val="108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EF06MA19 Identificar características dos triângulos e classificá-los em relação às medidas dos lados e dos ângulos.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Triângulos: características  e classificação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cantSplit/>
          <w:trHeight w:val="108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EF06MA20 Identificar características dos quadriláteros, classificá-los em relação a lados e a ângulos, e reconhecer a inclusão e a intersecção de classes entre eles.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Quadriláteros: características e classificação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cantSplit/>
          <w:trHeight w:val="108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EF06MA22 Utilizar instrumentos, como réguas e esquadros, ou softwares para representação de retas paralelas e perpendiculares, e construção de quadriláteros, entre outros.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0ABF" w:rsidRPr="0094798E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Paralelismo e perpendicularidade: construção</w:t>
            </w:r>
          </w:p>
          <w:p w:rsidR="006F0ABF" w:rsidRPr="0094798E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  <w:p w:rsidR="006F0ABF" w:rsidRPr="0094798E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Ampliação e redução de figuras geométricas planas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cantSplit/>
          <w:trHeight w:val="39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GRANDEZAS E MEDIDAS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EF06MA25 Reconhecer a abertura do ângulo como grandeza associada às figuras geométricas.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Ângulos: noção, usos e medidas</w:t>
            </w:r>
          </w:p>
        </w:tc>
        <w:tc>
          <w:tcPr>
            <w:tcW w:w="56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cantSplit/>
          <w:trHeight w:val="39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EF06MA26 Resolver problemas que envolvam a noção de ângulo em diferentes contextos e em situações reais, como ângulo de visão.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Ângulos: resolução de problemas</w:t>
            </w:r>
          </w:p>
        </w:tc>
        <w:tc>
          <w:tcPr>
            <w:tcW w:w="56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cantSplit/>
          <w:trHeight w:val="39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EF06MA27 Determinar medidas da abertura de ângulos, por meio de transferidor e/ou tecnologias digitais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94798E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E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Ângulos: medidas com transferidor</w:t>
            </w:r>
          </w:p>
        </w:tc>
        <w:tc>
          <w:tcPr>
            <w:tcW w:w="5685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rPr>
          <w:cantSplit/>
          <w:trHeight w:val="39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8626E6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8626E6" w:rsidRDefault="006F0ABF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</w:tbl>
    <w:p w:rsidR="006F0ABF" w:rsidRDefault="006F0ABF" w:rsidP="006F0ABF">
      <w:pPr>
        <w:rPr>
          <w:rFonts w:ascii="Arial" w:hAnsi="Arial"/>
          <w:sz w:val="22"/>
          <w:szCs w:val="22"/>
        </w:rPr>
      </w:pPr>
    </w:p>
    <w:p w:rsidR="006F0ABF" w:rsidRDefault="006F0ABF" w:rsidP="006F0A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6F0ABF" w:rsidRDefault="006F0ABF" w:rsidP="006F0ABF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no HTPC por área do dia 08/05/2025;</w:t>
      </w:r>
    </w:p>
    <w:p w:rsidR="006F0ABF" w:rsidRDefault="006F0ABF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/>
    <w:p w:rsidR="00093341" w:rsidRDefault="00093341"/>
    <w:p w:rsidR="00093341" w:rsidRDefault="00093341"/>
    <w:p w:rsidR="00093341" w:rsidRDefault="00093341"/>
    <w:p w:rsidR="00093341" w:rsidRDefault="00093341" w:rsidP="00093341">
      <w:pPr>
        <w:pStyle w:val="Ttulo2"/>
      </w:pPr>
      <w:r>
        <w:lastRenderedPageBreak/>
        <w:t>PLANO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ANOS</w:t>
      </w:r>
      <w:r>
        <w:rPr>
          <w:spacing w:val="-8"/>
        </w:rPr>
        <w:t xml:space="preserve"> </w:t>
      </w:r>
      <w:r>
        <w:t>FINAIS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6º</w:t>
      </w:r>
      <w:r>
        <w:rPr>
          <w:spacing w:val="-13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MATEMÁTICA</w:t>
      </w:r>
    </w:p>
    <w:tbl>
      <w:tblPr>
        <w:tblStyle w:val="TableNormal"/>
        <w:tblW w:w="15750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235"/>
        <w:gridCol w:w="2836"/>
        <w:gridCol w:w="5402"/>
      </w:tblGrid>
      <w:tr w:rsidR="00093341" w:rsidTr="00093341">
        <w:trPr>
          <w:trHeight w:val="364"/>
        </w:trPr>
        <w:tc>
          <w:tcPr>
            <w:tcW w:w="15750" w:type="dxa"/>
            <w:gridSpan w:val="4"/>
          </w:tcPr>
          <w:p w:rsidR="00093341" w:rsidRDefault="00093341" w:rsidP="00093341">
            <w:pPr>
              <w:pStyle w:val="TableParagraph"/>
              <w:spacing w:before="50"/>
              <w:ind w:left="13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ENSINO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3º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BIMESTRE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6º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ANO</w:t>
            </w:r>
          </w:p>
        </w:tc>
      </w:tr>
      <w:tr w:rsidR="00093341" w:rsidTr="00093341">
        <w:trPr>
          <w:trHeight w:val="599"/>
        </w:trPr>
        <w:tc>
          <w:tcPr>
            <w:tcW w:w="1277" w:type="dxa"/>
          </w:tcPr>
          <w:p w:rsidR="00093341" w:rsidRDefault="00093341" w:rsidP="00093341">
            <w:pPr>
              <w:pStyle w:val="TableParagraph"/>
              <w:spacing w:before="33"/>
              <w:ind w:left="66" w:firstLine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UNIDADE TEMÁTICA</w:t>
            </w:r>
          </w:p>
        </w:tc>
        <w:tc>
          <w:tcPr>
            <w:tcW w:w="6235" w:type="dxa"/>
          </w:tcPr>
          <w:p w:rsidR="00093341" w:rsidRDefault="00093341" w:rsidP="00093341">
            <w:pPr>
              <w:pStyle w:val="TableParagraph"/>
              <w:spacing w:before="33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HABILIDADE</w:t>
            </w:r>
          </w:p>
        </w:tc>
        <w:tc>
          <w:tcPr>
            <w:tcW w:w="2836" w:type="dxa"/>
          </w:tcPr>
          <w:p w:rsidR="00093341" w:rsidRDefault="00093341" w:rsidP="00093341">
            <w:pPr>
              <w:pStyle w:val="TableParagraph"/>
              <w:spacing w:before="33"/>
              <w:ind w:left="514" w:firstLine="2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OBJETO DE </w:t>
            </w:r>
            <w:r>
              <w:rPr>
                <w:rFonts w:ascii="Arial"/>
                <w:b/>
                <w:spacing w:val="-2"/>
              </w:rPr>
              <w:t>CONHECIMENTO</w:t>
            </w:r>
          </w:p>
        </w:tc>
        <w:tc>
          <w:tcPr>
            <w:tcW w:w="5402" w:type="dxa"/>
          </w:tcPr>
          <w:p w:rsidR="00093341" w:rsidRDefault="00093341" w:rsidP="00093341">
            <w:pPr>
              <w:pStyle w:val="TableParagraph"/>
              <w:spacing w:before="33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</w:t>
            </w:r>
          </w:p>
        </w:tc>
      </w:tr>
      <w:tr w:rsidR="00093341" w:rsidTr="00093341">
        <w:trPr>
          <w:trHeight w:val="853"/>
        </w:trPr>
        <w:tc>
          <w:tcPr>
            <w:tcW w:w="1277" w:type="dxa"/>
            <w:vMerge w:val="restart"/>
            <w:tcBorders>
              <w:bottom w:val="single" w:sz="4" w:space="0" w:color="000000"/>
            </w:tcBorders>
            <w:textDirection w:val="btLr"/>
          </w:tcPr>
          <w:p w:rsidR="00093341" w:rsidRDefault="00093341" w:rsidP="00093341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NÚMEROS</w:t>
            </w:r>
          </w:p>
        </w:tc>
        <w:tc>
          <w:tcPr>
            <w:tcW w:w="6235" w:type="dxa"/>
          </w:tcPr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8376CF">
              <w:t>EF06MA10 Resolver e elaborar problemas que envolvam adição ou subtração com números racionais positivos na representação fracionária.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EF05MA05 Comparar e ordenar números racionais positivos (representações fracionária e decimal), relacionando-os a pontos na reta numérica.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CF111D">
              <w:t>EF06MA08 Reconhecer que os números racionais positivos podem ser expressos nas formas fracionária e decimal; estabelecer relações entre essas representações, passando de uma representação para outra; e relacioná-los a pontos na reta numérica.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EF06MA11 Resolver e elaborar problemas com números racionais positivos, na representação decimal, envolvendo as quatro operações fundamentais e a potenciação, por meio de estratégias diversas, como estimativas e arredondamentos, para verificar a razoabilidade de respostas, com e sem uso de calculadora.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A653B9">
              <w:t>EF05MA06 Associar as representações 10%, 25%, 50%, 75% e 100%, respectivamente, a décima parte, quarta parte, metade, três quartos e um inteiro, para calcular porcentagens, com estratégias pessoais, cálculo mental e calculadora, em contextos de educação financeira, entre outros.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A653B9">
              <w:t>EF06MA13 Resolver e elaborar problemas que envolvam porcentagens, com base na ideia de proporcionalidade, sem fazer uso da “regra de três”, utilizando estratégias pessoais, cálculo mental e calculadora, em contextos de educação financeira, entre outros.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Números Racionais: resolução de problemas (adição e subtração)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Números racionais: relações na forma decimal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Números racionais: operaações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Cálculo de porcentagens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</w:tc>
        <w:tc>
          <w:tcPr>
            <w:tcW w:w="5402" w:type="dxa"/>
            <w:vMerge w:val="restart"/>
            <w:tcBorders>
              <w:bottom w:val="single" w:sz="6" w:space="0" w:color="000000"/>
            </w:tcBorders>
          </w:tcPr>
          <w:p w:rsidR="00093341" w:rsidRPr="008376CF" w:rsidRDefault="00093341" w:rsidP="00093341">
            <w:pPr>
              <w:pStyle w:val="TableParagraph"/>
              <w:spacing w:before="4" w:line="352" w:lineRule="auto"/>
              <w:ind w:left="95" w:right="120"/>
              <w:rPr>
                <w:b/>
                <w:bCs/>
                <w:u w:val="single"/>
              </w:rPr>
            </w:pPr>
            <w:r w:rsidRPr="008376CF">
              <w:rPr>
                <w:b/>
                <w:bCs/>
                <w:u w:val="single"/>
              </w:rPr>
              <w:t>Frações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17"/>
              </w:numPr>
              <w:spacing w:before="4" w:line="352" w:lineRule="auto"/>
              <w:ind w:left="95" w:right="120" w:firstLine="0"/>
            </w:pPr>
            <w:r>
              <w:t xml:space="preserve">Adição e Subtração de frações com denominadores iguais e diferentes. 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17"/>
              </w:numPr>
              <w:spacing w:before="4" w:line="352" w:lineRule="auto"/>
              <w:ind w:left="95" w:right="120" w:firstLine="0"/>
            </w:pPr>
            <w:r>
              <w:t>Resolução de situações problemas com adição e sutração de fração.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17"/>
              </w:numPr>
              <w:spacing w:before="4" w:line="352" w:lineRule="auto"/>
              <w:ind w:left="95" w:right="120" w:firstLine="0"/>
            </w:pPr>
            <w:r>
              <w:t>Comparação de números racionais na forma fracionária.</w:t>
            </w: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</w:pP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b/>
                <w:bCs/>
                <w:u w:val="single"/>
              </w:rPr>
            </w:pPr>
            <w:r w:rsidRPr="00CF111D">
              <w:rPr>
                <w:b/>
                <w:bCs/>
                <w:u w:val="single"/>
              </w:rPr>
              <w:t>Números racionais na forma decimal</w:t>
            </w:r>
          </w:p>
          <w:p w:rsidR="00093341" w:rsidRPr="00CF111D" w:rsidRDefault="00093341" w:rsidP="00093341">
            <w:pPr>
              <w:pStyle w:val="TableParagraph"/>
              <w:numPr>
                <w:ilvl w:val="0"/>
                <w:numId w:val="18"/>
              </w:numPr>
              <w:spacing w:before="4" w:line="352" w:lineRule="auto"/>
              <w:ind w:right="120"/>
              <w:rPr>
                <w:b/>
                <w:bCs/>
                <w:u w:val="single"/>
              </w:rPr>
            </w:pPr>
            <w:r w:rsidRPr="00E74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Número decimal e fração decimal: relações entre as duas formas de um número racional.</w:t>
            </w:r>
          </w:p>
          <w:p w:rsidR="00093341" w:rsidRPr="00CF111D" w:rsidRDefault="00093341" w:rsidP="00093341">
            <w:pPr>
              <w:pStyle w:val="TableParagraph"/>
              <w:numPr>
                <w:ilvl w:val="0"/>
                <w:numId w:val="18"/>
              </w:numPr>
              <w:spacing w:before="4" w:line="352" w:lineRule="auto"/>
              <w:ind w:right="120"/>
              <w:rPr>
                <w:b/>
                <w:bCs/>
                <w:u w:val="single"/>
              </w:rPr>
            </w:pPr>
            <w:r w:rsidRPr="00E74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Comparação de racionais na forma decimal.</w:t>
            </w:r>
          </w:p>
          <w:p w:rsidR="00093341" w:rsidRPr="00CF111D" w:rsidRDefault="00093341" w:rsidP="00093341">
            <w:pPr>
              <w:pStyle w:val="TableParagraph"/>
              <w:numPr>
                <w:ilvl w:val="0"/>
                <w:numId w:val="18"/>
              </w:numPr>
              <w:spacing w:before="4" w:line="352" w:lineRule="auto"/>
              <w:ind w:right="120"/>
              <w:rPr>
                <w:b/>
                <w:bCs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Adição e subtração de números racionais na forma decimal.</w:t>
            </w:r>
          </w:p>
          <w:p w:rsidR="00093341" w:rsidRPr="00CF111D" w:rsidRDefault="00093341" w:rsidP="00093341">
            <w:pPr>
              <w:pStyle w:val="TableParagraph"/>
              <w:numPr>
                <w:ilvl w:val="0"/>
                <w:numId w:val="18"/>
              </w:numPr>
              <w:spacing w:before="4" w:line="352" w:lineRule="auto"/>
              <w:ind w:right="120"/>
              <w:rPr>
                <w:b/>
                <w:bCs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Resolução de situações problemas  números racionais na forma decimal.</w:t>
            </w:r>
          </w:p>
          <w:p w:rsidR="00093341" w:rsidRPr="00CF111D" w:rsidRDefault="00093341" w:rsidP="00093341">
            <w:pPr>
              <w:pStyle w:val="TableParagraph"/>
              <w:numPr>
                <w:ilvl w:val="0"/>
                <w:numId w:val="18"/>
              </w:numPr>
              <w:spacing w:before="4" w:line="352" w:lineRule="auto"/>
              <w:ind w:right="120"/>
              <w:rPr>
                <w:b/>
                <w:bCs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Multiplicação e divisão de racionais na forma decimal. </w:t>
            </w:r>
          </w:p>
          <w:p w:rsidR="00093341" w:rsidRPr="00A653B9" w:rsidRDefault="00093341" w:rsidP="00093341">
            <w:pPr>
              <w:pStyle w:val="TableParagraph"/>
              <w:numPr>
                <w:ilvl w:val="0"/>
                <w:numId w:val="18"/>
              </w:numPr>
              <w:spacing w:before="4" w:line="352" w:lineRule="auto"/>
              <w:ind w:right="120"/>
              <w:rPr>
                <w:b/>
                <w:bCs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Resolução de situações problemas envolvendo multiplicação e divisão de números racionais na forma decimal.</w:t>
            </w:r>
          </w:p>
          <w:p w:rsidR="00093341" w:rsidRDefault="00093341" w:rsidP="00093341">
            <w:pPr>
              <w:pStyle w:val="TableParagraph"/>
              <w:spacing w:before="4" w:line="352" w:lineRule="auto"/>
              <w:ind w:left="720"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  <w:r w:rsidRPr="00A653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Porcentagens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19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A653B9">
              <w:rPr>
                <w:rFonts w:ascii="Arial" w:hAnsi="Arial" w:cs="Arial"/>
                <w:sz w:val="20"/>
                <w:szCs w:val="20"/>
              </w:rPr>
              <w:t xml:space="preserve">Representação </w:t>
            </w:r>
            <w:r>
              <w:rPr>
                <w:rFonts w:ascii="Arial" w:hAnsi="Arial" w:cs="Arial"/>
                <w:sz w:val="20"/>
                <w:szCs w:val="20"/>
              </w:rPr>
              <w:t>de frações como  porcentagem.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19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Representação decimal de porcentagem.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19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Resolução de problemas relacionados ao cálculo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 porcentagem.</w:t>
            </w:r>
          </w:p>
          <w:p w:rsidR="00093341" w:rsidRPr="00951EBD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341" w:rsidRPr="00951EBD" w:rsidTr="00093341">
        <w:trPr>
          <w:trHeight w:val="853"/>
        </w:trPr>
        <w:tc>
          <w:tcPr>
            <w:tcW w:w="1277" w:type="dxa"/>
            <w:tcBorders>
              <w:bottom w:val="single" w:sz="4" w:space="0" w:color="000000"/>
            </w:tcBorders>
            <w:textDirection w:val="btLr"/>
          </w:tcPr>
          <w:p w:rsidR="00093341" w:rsidRDefault="00093341" w:rsidP="00093341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Geometria</w:t>
            </w:r>
          </w:p>
        </w:tc>
        <w:tc>
          <w:tcPr>
            <w:tcW w:w="6235" w:type="dxa"/>
          </w:tcPr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951EBD">
              <w:t>EF05MA12 Resolver problemas que envolvam variação de proporcionalidade direta entre duas grandezas, para associar a quantidade de um produto ao valor a pagar; alterar as quantidades de ingredientes de receitas; ampliar ou reduzir escala em mapas, entre outros.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Grandezas diretamente proporcionais</w:t>
            </w: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51EB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</w:t>
            </w:r>
            <w:r w:rsidRPr="00951EB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porcionalidade</w:t>
            </w:r>
          </w:p>
          <w:p w:rsidR="00093341" w:rsidRPr="00951EBD" w:rsidRDefault="00093341" w:rsidP="00093341">
            <w:pPr>
              <w:pStyle w:val="TableParagraph"/>
              <w:numPr>
                <w:ilvl w:val="0"/>
                <w:numId w:val="20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Resolver Problemas envolvendo a ideia de proporcionalidade</w:t>
            </w:r>
          </w:p>
        </w:tc>
      </w:tr>
    </w:tbl>
    <w:p w:rsidR="00093341" w:rsidRPr="00093341" w:rsidRDefault="00093341" w:rsidP="00093341">
      <w:pPr>
        <w:jc w:val="both"/>
        <w:rPr>
          <w:sz w:val="22"/>
          <w:szCs w:val="22"/>
        </w:rPr>
      </w:pPr>
    </w:p>
    <w:p w:rsidR="00093341" w:rsidRDefault="00093341" w:rsidP="0009334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93341" w:rsidRDefault="00093341" w:rsidP="00093341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093341">
      <w:pPr>
        <w:rPr>
          <w:sz w:val="22"/>
          <w:szCs w:val="22"/>
          <w:u w:val="single"/>
        </w:rPr>
      </w:pPr>
    </w:p>
    <w:p w:rsidR="00093341" w:rsidRDefault="00093341" w:rsidP="00093341">
      <w:pPr>
        <w:pStyle w:val="Ttulo2"/>
      </w:pPr>
      <w:r>
        <w:lastRenderedPageBreak/>
        <w:t>PLANO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ANOS</w:t>
      </w:r>
      <w:r>
        <w:rPr>
          <w:spacing w:val="-8"/>
        </w:rPr>
        <w:t xml:space="preserve"> </w:t>
      </w:r>
      <w:r>
        <w:t>FINAIS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6º</w:t>
      </w:r>
      <w:r>
        <w:rPr>
          <w:spacing w:val="-13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MATEMÁTICA</w:t>
      </w:r>
    </w:p>
    <w:p w:rsidR="00093341" w:rsidRDefault="00093341" w:rsidP="00093341">
      <w:pPr>
        <w:pStyle w:val="Corpodetexto"/>
        <w:spacing w:before="8" w:after="1"/>
        <w:rPr>
          <w:rFonts w:ascii="Arial"/>
          <w:b/>
          <w:sz w:val="15"/>
        </w:rPr>
      </w:pPr>
    </w:p>
    <w:tbl>
      <w:tblPr>
        <w:tblStyle w:val="TableNormal"/>
        <w:tblW w:w="15750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235"/>
        <w:gridCol w:w="2836"/>
        <w:gridCol w:w="5402"/>
      </w:tblGrid>
      <w:tr w:rsidR="00093341" w:rsidTr="00093341">
        <w:trPr>
          <w:trHeight w:val="364"/>
        </w:trPr>
        <w:tc>
          <w:tcPr>
            <w:tcW w:w="15750" w:type="dxa"/>
            <w:gridSpan w:val="4"/>
          </w:tcPr>
          <w:p w:rsidR="00093341" w:rsidRDefault="00093341" w:rsidP="00093341">
            <w:pPr>
              <w:pStyle w:val="TableParagraph"/>
              <w:spacing w:before="50"/>
              <w:ind w:left="13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ENSINO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4º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BIMESTRE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6º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ANO</w:t>
            </w:r>
          </w:p>
        </w:tc>
      </w:tr>
      <w:tr w:rsidR="00093341" w:rsidTr="00093341">
        <w:trPr>
          <w:trHeight w:val="599"/>
        </w:trPr>
        <w:tc>
          <w:tcPr>
            <w:tcW w:w="1277" w:type="dxa"/>
          </w:tcPr>
          <w:p w:rsidR="00093341" w:rsidRDefault="00093341" w:rsidP="00093341">
            <w:pPr>
              <w:pStyle w:val="TableParagraph"/>
              <w:spacing w:before="33"/>
              <w:ind w:left="66" w:firstLine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UNIDADE TEMÁTICA</w:t>
            </w:r>
          </w:p>
        </w:tc>
        <w:tc>
          <w:tcPr>
            <w:tcW w:w="6235" w:type="dxa"/>
          </w:tcPr>
          <w:p w:rsidR="00093341" w:rsidRDefault="00093341" w:rsidP="00093341">
            <w:pPr>
              <w:pStyle w:val="TableParagraph"/>
              <w:spacing w:before="33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HABILIDADE</w:t>
            </w:r>
          </w:p>
        </w:tc>
        <w:tc>
          <w:tcPr>
            <w:tcW w:w="2836" w:type="dxa"/>
          </w:tcPr>
          <w:p w:rsidR="00093341" w:rsidRDefault="00093341" w:rsidP="00093341">
            <w:pPr>
              <w:pStyle w:val="TableParagraph"/>
              <w:spacing w:before="33"/>
              <w:ind w:left="514" w:firstLine="2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OBJETO DE </w:t>
            </w:r>
            <w:r>
              <w:rPr>
                <w:rFonts w:ascii="Arial"/>
                <w:b/>
                <w:spacing w:val="-2"/>
              </w:rPr>
              <w:t>CONHECIMENTO</w:t>
            </w:r>
          </w:p>
        </w:tc>
        <w:tc>
          <w:tcPr>
            <w:tcW w:w="5402" w:type="dxa"/>
          </w:tcPr>
          <w:p w:rsidR="00093341" w:rsidRDefault="00093341" w:rsidP="00093341">
            <w:pPr>
              <w:pStyle w:val="TableParagraph"/>
              <w:spacing w:before="33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</w:t>
            </w:r>
          </w:p>
        </w:tc>
      </w:tr>
      <w:tr w:rsidR="00093341" w:rsidTr="00093341">
        <w:trPr>
          <w:trHeight w:val="3244"/>
        </w:trPr>
        <w:tc>
          <w:tcPr>
            <w:tcW w:w="1277" w:type="dxa"/>
            <w:vMerge w:val="restart"/>
            <w:tcBorders>
              <w:bottom w:val="single" w:sz="4" w:space="0" w:color="000000"/>
            </w:tcBorders>
            <w:textDirection w:val="btLr"/>
          </w:tcPr>
          <w:p w:rsidR="00093341" w:rsidRDefault="00093341" w:rsidP="00093341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Geometria</w:t>
            </w:r>
          </w:p>
        </w:tc>
        <w:tc>
          <w:tcPr>
            <w:tcW w:w="6235" w:type="dxa"/>
          </w:tcPr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B03E4E">
              <w:t>EF06MA21 Construir figuras planas semelhantes em situações de ampliação e de redução, com o uso de malhas quadriculadas, plano cartesiano ou tecnologias digitais.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27288A">
              <w:t>EF06MA28 Interpretar, descrever e desenhar plantas baixas simples de residências e vistas aéreas.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 xml:space="preserve">Semelhança de figuras 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Perspectivas e vistas de um objeto</w:t>
            </w:r>
          </w:p>
        </w:tc>
        <w:tc>
          <w:tcPr>
            <w:tcW w:w="5402" w:type="dxa"/>
            <w:vMerge w:val="restart"/>
            <w:tcBorders>
              <w:bottom w:val="single" w:sz="6" w:space="0" w:color="000000"/>
            </w:tcBorders>
          </w:tcPr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Figuras planas</w:t>
            </w:r>
          </w:p>
          <w:p w:rsidR="00093341" w:rsidRPr="00B03E4E" w:rsidRDefault="00093341" w:rsidP="00093341">
            <w:pPr>
              <w:pStyle w:val="TableParagraph"/>
              <w:numPr>
                <w:ilvl w:val="0"/>
                <w:numId w:val="20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B03E4E">
              <w:rPr>
                <w:rFonts w:ascii="Arial" w:hAnsi="Arial" w:cs="Arial"/>
                <w:sz w:val="20"/>
                <w:szCs w:val="20"/>
              </w:rPr>
              <w:t>Conceito e identificação de figuras semelhantes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3341" w:rsidRPr="00B03E4E" w:rsidRDefault="00093341" w:rsidP="00093341">
            <w:pPr>
              <w:pStyle w:val="TableParagraph"/>
              <w:numPr>
                <w:ilvl w:val="0"/>
                <w:numId w:val="20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03E4E">
              <w:rPr>
                <w:rFonts w:ascii="Arial" w:hAnsi="Arial" w:cs="Arial"/>
                <w:sz w:val="20"/>
                <w:szCs w:val="20"/>
              </w:rPr>
              <w:t>Construção de figuras semelhantes na malha quadriculada.</w:t>
            </w:r>
          </w:p>
          <w:p w:rsidR="00093341" w:rsidRDefault="00093341" w:rsidP="00093341">
            <w:pPr>
              <w:pStyle w:val="TableParagraph"/>
              <w:spacing w:before="4" w:line="352" w:lineRule="auto"/>
              <w:ind w:left="360" w:right="120"/>
              <w:rPr>
                <w:rFonts w:ascii="Arial" w:hAnsi="Arial" w:cs="Arial"/>
                <w:sz w:val="20"/>
                <w:szCs w:val="20"/>
              </w:rPr>
            </w:pP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Vistas de um objeto</w:t>
            </w:r>
          </w:p>
          <w:p w:rsidR="00093341" w:rsidRPr="00B03E4E" w:rsidRDefault="00093341" w:rsidP="00093341">
            <w:pPr>
              <w:pStyle w:val="TableParagraph"/>
              <w:numPr>
                <w:ilvl w:val="0"/>
                <w:numId w:val="21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03E4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Identificação e representação das vistas frontal, lateral e superior de um objeto.</w:t>
            </w:r>
          </w:p>
          <w:p w:rsidR="00093341" w:rsidRPr="0027288A" w:rsidRDefault="00093341" w:rsidP="00093341">
            <w:pPr>
              <w:pStyle w:val="TableParagraph"/>
              <w:numPr>
                <w:ilvl w:val="0"/>
                <w:numId w:val="21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Plantas baixas e vistas aéreas.</w:t>
            </w:r>
          </w:p>
        </w:tc>
      </w:tr>
      <w:tr w:rsidR="00093341" w:rsidRPr="0027288A" w:rsidTr="00093341">
        <w:trPr>
          <w:trHeight w:val="4670"/>
        </w:trPr>
        <w:tc>
          <w:tcPr>
            <w:tcW w:w="1277" w:type="dxa"/>
            <w:tcBorders>
              <w:bottom w:val="single" w:sz="4" w:space="0" w:color="000000"/>
            </w:tcBorders>
            <w:textDirection w:val="btLr"/>
          </w:tcPr>
          <w:p w:rsidR="00093341" w:rsidRDefault="00093341" w:rsidP="00093341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Grandezas e medidas</w:t>
            </w:r>
          </w:p>
        </w:tc>
        <w:tc>
          <w:tcPr>
            <w:tcW w:w="6235" w:type="dxa"/>
          </w:tcPr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C03E9D">
              <w:t>EF05MA19 Resolver e elaborar problemas envolvendo medidas das grandezas comprimento, área, massa, tempo, temperatura e capacidade, recorrendo a transformações entre as unidades mais usuais em contextos socioculturais.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C03E9D">
              <w:t>EF06MA24 Resolver e elaborar problemas que envolvam as grandezas comprimento, massa, tempo, temperatura, área (triângulos e retângulos), capacidade e volume (sólidos formados por blocos retangulares), sem uso de fórmulas, inseridos, sempre que possível, em contextos oriundos de situações reais e/ou relacionadas às outras áreas do conhecimento.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C03E9D">
              <w:t>EF05MA21 Reconhecer volume como grandeza associada a sólidos geométricos e medir volumes por meio de empilhamento de cubos, utilizando, preferencialmente, objetos concretos.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 w:rsidRPr="00C03E9D">
              <w:t>EF06MA29 Analisar e descrever mudanças que ocorrem no perímetro e na área de um quadrado ao se ampliarem ou reduzirem, igualmente, as medidas de seus lados, para compreender que o perímetro é proporcional à medida do lado, o que não ocorre com a área.</w:t>
            </w: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Medidas de Superfície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Medidas de comprimento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Medidas de temperatura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Medidas de tempo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Medidas de espaço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right="236"/>
            </w:pPr>
          </w:p>
        </w:tc>
        <w:tc>
          <w:tcPr>
            <w:tcW w:w="5402" w:type="dxa"/>
            <w:tcBorders>
              <w:bottom w:val="single" w:sz="6" w:space="0" w:color="000000"/>
            </w:tcBorders>
          </w:tcPr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0128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lastRenderedPageBreak/>
              <w:t>Medida de superfície</w:t>
            </w:r>
          </w:p>
          <w:p w:rsidR="00093341" w:rsidRPr="005B5D1A" w:rsidRDefault="00093341" w:rsidP="00093341">
            <w:pPr>
              <w:pStyle w:val="TableParagraph"/>
              <w:numPr>
                <w:ilvl w:val="0"/>
                <w:numId w:val="22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12843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Áreas e perímetros de quadrados e retângulos.</w:t>
            </w:r>
          </w:p>
          <w:p w:rsidR="00093341" w:rsidRPr="00012843" w:rsidRDefault="00093341" w:rsidP="00093341">
            <w:pPr>
              <w:pStyle w:val="TableParagraph"/>
              <w:numPr>
                <w:ilvl w:val="0"/>
                <w:numId w:val="22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37B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do que se altera quando da redução ou da ampliação de um quadrado, em relação à área e ao perímetro, em malha quadriculada.</w:t>
            </w:r>
          </w:p>
          <w:p w:rsidR="00093341" w:rsidRPr="005B5D1A" w:rsidRDefault="00093341" w:rsidP="00093341">
            <w:pPr>
              <w:pStyle w:val="TableParagraph"/>
              <w:numPr>
                <w:ilvl w:val="0"/>
                <w:numId w:val="22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5B5D1A">
              <w:rPr>
                <w:rFonts w:ascii="Arial" w:hAnsi="Arial" w:cs="Arial"/>
                <w:sz w:val="20"/>
                <w:szCs w:val="20"/>
              </w:rPr>
              <w:t>Resolução de problemas com o cálculo de área de superfícies em forma de retângulo e quadrado, com transformação de unidades. (livro do estudante 3º volume)</w:t>
            </w: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1284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Medidas de comprimento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23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37B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Medidas de comprimento: pés, polegadas e milhas.</w:t>
            </w:r>
          </w:p>
          <w:p w:rsidR="00093341" w:rsidRPr="005B5D1A" w:rsidRDefault="00093341" w:rsidP="00093341">
            <w:pPr>
              <w:pStyle w:val="TableParagraph"/>
              <w:numPr>
                <w:ilvl w:val="0"/>
                <w:numId w:val="22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5B5D1A">
              <w:rPr>
                <w:rFonts w:ascii="Arial" w:hAnsi="Arial" w:cs="Arial"/>
                <w:sz w:val="20"/>
                <w:szCs w:val="20"/>
              </w:rPr>
              <w:t>Resolução de problemas de medidas de comprimento com transformação de unidades. (livro do estudante 3º volume)</w:t>
            </w: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Medidas de superfície e de comprimento</w:t>
            </w:r>
          </w:p>
          <w:p w:rsidR="00093341" w:rsidRPr="005B5D1A" w:rsidRDefault="00093341" w:rsidP="00093341">
            <w:pPr>
              <w:pStyle w:val="TableParagraph"/>
              <w:numPr>
                <w:ilvl w:val="0"/>
                <w:numId w:val="22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74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Resolução de problemas envolvendo medidas de comprimento e áreas de superfícies.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B5D1A">
              <w:rPr>
                <w:rFonts w:ascii="Arial" w:hAnsi="Arial" w:cs="Arial"/>
                <w:sz w:val="20"/>
                <w:szCs w:val="20"/>
              </w:rPr>
              <w:t>(livro do estudante 3º volume)</w:t>
            </w: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B5D1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Medidas de temperatura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22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D86532">
              <w:rPr>
                <w:rFonts w:ascii="Arial" w:hAnsi="Arial" w:cs="Arial"/>
                <w:sz w:val="20"/>
                <w:szCs w:val="20"/>
              </w:rPr>
              <w:t>Unidade de medida de temperatura (grau Celsius) e amplitude térmica.</w:t>
            </w: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B5D1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Medidas de te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mpo</w:t>
            </w:r>
          </w:p>
          <w:p w:rsidR="00093341" w:rsidRPr="00D86532" w:rsidRDefault="00093341" w:rsidP="00093341">
            <w:pPr>
              <w:pStyle w:val="TableParagraph"/>
              <w:numPr>
                <w:ilvl w:val="0"/>
                <w:numId w:val="22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D86532">
              <w:rPr>
                <w:rFonts w:ascii="Arial" w:hAnsi="Arial" w:cs="Arial"/>
                <w:sz w:val="20"/>
                <w:szCs w:val="20"/>
              </w:rPr>
              <w:t>Unidades de medida de tempo: dias, semanas, meses, anos e séculos.</w:t>
            </w:r>
          </w:p>
          <w:p w:rsidR="00093341" w:rsidRDefault="00093341" w:rsidP="00093341">
            <w:pPr>
              <w:pStyle w:val="TableParagraph"/>
              <w:numPr>
                <w:ilvl w:val="0"/>
                <w:numId w:val="22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D86532">
              <w:rPr>
                <w:rFonts w:ascii="Arial" w:hAnsi="Arial" w:cs="Arial"/>
                <w:sz w:val="20"/>
                <w:szCs w:val="20"/>
              </w:rPr>
              <w:t>Unidade de medida de tempo: dias, horas, minutos e segundos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3341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B5D1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Medidas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espaço</w:t>
            </w:r>
          </w:p>
          <w:p w:rsidR="00093341" w:rsidRPr="00C03E9D" w:rsidRDefault="00093341" w:rsidP="00093341">
            <w:pPr>
              <w:pStyle w:val="TableParagraph"/>
              <w:numPr>
                <w:ilvl w:val="0"/>
                <w:numId w:val="24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C03E9D">
              <w:rPr>
                <w:rFonts w:ascii="Arial" w:hAnsi="Arial" w:cs="Arial"/>
                <w:sz w:val="20"/>
                <w:szCs w:val="20"/>
              </w:rPr>
              <w:t>Medidas de espaço: a ideia de volume.</w:t>
            </w:r>
          </w:p>
          <w:p w:rsidR="00093341" w:rsidRPr="004A5BB0" w:rsidRDefault="00093341" w:rsidP="00093341">
            <w:pPr>
              <w:pStyle w:val="TableParagraph"/>
              <w:numPr>
                <w:ilvl w:val="0"/>
                <w:numId w:val="24"/>
              </w:numPr>
              <w:spacing w:before="4" w:line="352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C03E9D">
              <w:rPr>
                <w:rFonts w:ascii="Arial" w:hAnsi="Arial" w:cs="Arial"/>
                <w:sz w:val="20"/>
                <w:szCs w:val="20"/>
              </w:rPr>
              <w:t>A ideia de volume de um bloco retangular formado pelo empilhamento de cubos: apresentação do metro cúbico.</w:t>
            </w:r>
          </w:p>
        </w:tc>
      </w:tr>
    </w:tbl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09334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93341" w:rsidRDefault="00093341" w:rsidP="00093341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093341" w:rsidRDefault="00093341" w:rsidP="00093341">
      <w:pPr>
        <w:pStyle w:val="TableParagraph"/>
        <w:numPr>
          <w:ilvl w:val="0"/>
          <w:numId w:val="25"/>
        </w:numPr>
        <w:tabs>
          <w:tab w:val="left" w:pos="421"/>
        </w:tabs>
        <w:spacing w:before="11"/>
      </w:pPr>
      <w:r>
        <w:t>A habilidade EF06MA16 está relacionada ao conteúdo: Construção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malhas</w:t>
      </w:r>
      <w:r>
        <w:rPr>
          <w:spacing w:val="-6"/>
        </w:rPr>
        <w:t xml:space="preserve"> </w:t>
      </w:r>
      <w:r>
        <w:rPr>
          <w:spacing w:val="-2"/>
        </w:rPr>
        <w:t>quadriculadas</w:t>
      </w:r>
      <w:r>
        <w:t>, e Simetria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 xml:space="preserve">plano </w:t>
      </w:r>
      <w:r>
        <w:rPr>
          <w:spacing w:val="-2"/>
        </w:rPr>
        <w:t>cartesiano,</w:t>
      </w:r>
      <w:r>
        <w:t xml:space="preserve"> previstos para os 2º bimestre.</w:t>
      </w:r>
    </w:p>
    <w:p w:rsidR="00093341" w:rsidRPr="00093341" w:rsidRDefault="00093341" w:rsidP="00093341">
      <w:pPr>
        <w:pStyle w:val="PargrafodaLista"/>
        <w:numPr>
          <w:ilvl w:val="0"/>
          <w:numId w:val="25"/>
        </w:numPr>
        <w:rPr>
          <w:spacing w:val="-2"/>
        </w:rPr>
      </w:pPr>
      <w:r>
        <w:t xml:space="preserve">A habilidade EF06MA23, está relacionada por exemplo ao objeto do conhecimento: </w:t>
      </w:r>
      <w:r w:rsidRPr="00093341">
        <w:rPr>
          <w:spacing w:val="-2"/>
        </w:rPr>
        <w:t>Ângulos:</w:t>
      </w:r>
      <w:r>
        <w:t xml:space="preserve"> </w:t>
      </w:r>
      <w:r w:rsidRPr="00093341">
        <w:rPr>
          <w:spacing w:val="-2"/>
        </w:rPr>
        <w:t xml:space="preserve">medidas </w:t>
      </w:r>
      <w:r w:rsidRPr="00093341">
        <w:rPr>
          <w:spacing w:val="-4"/>
        </w:rPr>
        <w:t xml:space="preserve">com </w:t>
      </w:r>
      <w:r w:rsidRPr="00093341">
        <w:rPr>
          <w:spacing w:val="-2"/>
        </w:rPr>
        <w:t>transferidor. Previsto também para o 2º bimestre.</w:t>
      </w:r>
    </w:p>
    <w:p w:rsidR="00093341" w:rsidRPr="00093341" w:rsidRDefault="00093341" w:rsidP="00093341">
      <w:pPr>
        <w:pStyle w:val="PargrafodaLista"/>
        <w:numPr>
          <w:ilvl w:val="0"/>
          <w:numId w:val="25"/>
        </w:numPr>
        <w:rPr>
          <w:spacing w:val="-2"/>
        </w:rPr>
      </w:pPr>
      <w:r w:rsidRPr="00093341">
        <w:rPr>
          <w:spacing w:val="-2"/>
        </w:rPr>
        <w:t>Sugestão: para o próximo ano trabalhar as habilidades EF06MA30 e EF06MA 31, ao invés d</w:t>
      </w:r>
      <w:r>
        <w:rPr>
          <w:spacing w:val="-2"/>
        </w:rPr>
        <w:t>o</w:t>
      </w:r>
      <w:r w:rsidRPr="00093341">
        <w:rPr>
          <w:spacing w:val="-2"/>
        </w:rPr>
        <w:t xml:space="preserve"> 1º bimestre no 4º bimestre, pois, o conteúdo está contido no livro do estudante 4º volume.</w:t>
      </w:r>
    </w:p>
    <w:p w:rsidR="00093341" w:rsidRDefault="00093341" w:rsidP="00093341">
      <w:pPr>
        <w:ind w:left="360"/>
        <w:rPr>
          <w:rFonts w:ascii="Arial" w:hAnsi="Arial"/>
          <w:sz w:val="22"/>
          <w:szCs w:val="22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Pr="00093341" w:rsidRDefault="00093341" w:rsidP="009833BA">
      <w:pPr>
        <w:jc w:val="center"/>
        <w:rPr>
          <w:rFonts w:hint="eastAsia"/>
          <w:sz w:val="22"/>
          <w:szCs w:val="22"/>
          <w:u w:val="single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9833BA">
      <w:pPr>
        <w:jc w:val="center"/>
        <w:rPr>
          <w:sz w:val="96"/>
          <w:szCs w:val="96"/>
          <w:u w:val="single"/>
        </w:rPr>
      </w:pPr>
    </w:p>
    <w:p w:rsidR="00093341" w:rsidRDefault="00093341" w:rsidP="009833BA">
      <w:pPr>
        <w:jc w:val="center"/>
        <w:rPr>
          <w:sz w:val="96"/>
          <w:szCs w:val="96"/>
          <w:u w:val="single"/>
        </w:rPr>
      </w:pPr>
    </w:p>
    <w:p w:rsidR="00093341" w:rsidRDefault="00093341" w:rsidP="009833BA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9833BA" w:rsidRDefault="009833BA" w:rsidP="009833BA">
      <w:pPr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  <w:r>
        <w:rPr>
          <w:sz w:val="96"/>
          <w:szCs w:val="96"/>
          <w:u w:val="single"/>
        </w:rPr>
        <w:t>7º ANO – MATEMÁTICA</w:t>
      </w: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9833BA" w:rsidRDefault="009833BA" w:rsidP="009833BA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line="360" w:lineRule="auto"/>
        <w:rPr>
          <w:rFonts w:ascii="Arial" w:eastAsia="Liberation Serif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9833BA" w:rsidRDefault="009833BA" w:rsidP="009833BA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6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7º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6237"/>
        <w:gridCol w:w="2835"/>
        <w:gridCol w:w="5402"/>
      </w:tblGrid>
      <w:tr w:rsidR="009833BA" w:rsidTr="00093341">
        <w:trPr>
          <w:trHeight w:val="199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>PLANO DE ENSINO  – 1º BIMESTRE</w:t>
            </w:r>
          </w:p>
        </w:tc>
      </w:tr>
      <w:tr w:rsidR="009833BA" w:rsidTr="00093341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UNIDADE </w:t>
            </w:r>
          </w:p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>CONTEÚDO</w:t>
            </w:r>
          </w:p>
        </w:tc>
      </w:tr>
      <w:tr w:rsidR="009833BA" w:rsidTr="00093341">
        <w:trPr>
          <w:trHeight w:val="7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833BA" w:rsidRPr="00FD66D5" w:rsidRDefault="009833BA" w:rsidP="00093341">
            <w:pPr>
              <w:pStyle w:val="Contedodatabela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NÚMEROS 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 xml:space="preserve">(EF07MA01). Resolver e elaborar problemas com números naturais, envolvendo as noções de divisor e de múltiplo, podendo incluir máximo divisor comum ou mínimo múltiplo comum, por meio de estratégias diversas, sem a aplicação de algoritmos.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 xml:space="preserve">Múltiplos e divisores de um número natural </w:t>
            </w:r>
          </w:p>
        </w:tc>
        <w:tc>
          <w:tcPr>
            <w:tcW w:w="540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UNIDADE 1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REVISÃO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CONTEÚDOS MÍNIMOS</w:t>
            </w:r>
          </w:p>
          <w:p w:rsidR="009833BA" w:rsidRPr="00FD66D5" w:rsidRDefault="009833BA" w:rsidP="00093341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33BA" w:rsidRPr="00FD66D5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 xml:space="preserve">• Múltiplos de um número natural. • Divisores de um número natural. • Números primos. • Decomposição em fatores primos. • Máximo divisor comum. • Mínimo múltiplo comum. </w:t>
            </w:r>
          </w:p>
          <w:p w:rsidR="009833BA" w:rsidRPr="00FD66D5" w:rsidRDefault="009833BA" w:rsidP="00093341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33BA" w:rsidRPr="00FD66D5" w:rsidRDefault="009833BA" w:rsidP="00093341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>UNIDADE 2 – CONTEÚDOS MÍNIMOS</w:t>
            </w:r>
          </w:p>
          <w:p w:rsidR="009833BA" w:rsidRPr="00FD66D5" w:rsidRDefault="009833BA" w:rsidP="00093341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33BA" w:rsidRPr="00FD66D5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 xml:space="preserve"> • Números inteiros. • Números inteiros na reta numérica. • Comparação entre números inteiros. • Adição com números inteiros. • Subtração com números inteiros. • Multiplicação com números inteiros. • Divisão com números inteiros. • Potenciação com números inteiros. </w:t>
            </w: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833BA" w:rsidRPr="00FD66D5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sz w:val="22"/>
                <w:szCs w:val="22"/>
              </w:rPr>
              <w:t>UNIDADE 7</w:t>
            </w: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>• Definição e classificação de ângulos.</w:t>
            </w:r>
          </w:p>
          <w:p w:rsidR="009833BA" w:rsidRPr="00FD66D5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33BA" w:rsidRPr="00FD66D5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bCs/>
                <w:sz w:val="22"/>
                <w:szCs w:val="22"/>
              </w:rPr>
              <w:t>OBSERVAÇÃO</w:t>
            </w:r>
            <w:r w:rsidRPr="00FD66D5">
              <w:rPr>
                <w:rFonts w:ascii="Arial" w:hAnsi="Arial" w:cs="Arial"/>
                <w:sz w:val="22"/>
                <w:szCs w:val="22"/>
              </w:rPr>
              <w:t xml:space="preserve">: O livro CURRÍCULO EM AÇÃO – VOLUME 1 (versão 2025) poderá contribuir com atividades relacionadas aos capítulos – aulas 1 à 10 (contribui com a Unidade 1 do livro </w:t>
            </w:r>
            <w:r>
              <w:rPr>
                <w:rFonts w:ascii="Arial" w:hAnsi="Arial" w:cs="Arial"/>
                <w:sz w:val="22"/>
                <w:szCs w:val="22"/>
              </w:rPr>
              <w:t>PNLD</w:t>
            </w:r>
            <w:r w:rsidRPr="00FD66D5">
              <w:rPr>
                <w:rFonts w:ascii="Arial" w:hAnsi="Arial" w:cs="Arial"/>
                <w:sz w:val="22"/>
                <w:szCs w:val="22"/>
              </w:rPr>
              <w:t xml:space="preserve">); aulas 11 à 22 (contribui com a Unidade 2 do livro </w:t>
            </w:r>
            <w:r>
              <w:rPr>
                <w:rFonts w:ascii="Arial" w:hAnsi="Arial" w:cs="Arial"/>
                <w:sz w:val="22"/>
                <w:szCs w:val="22"/>
              </w:rPr>
              <w:t>PNLD</w:t>
            </w:r>
            <w:r w:rsidRPr="00FD66D5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9833BA" w:rsidTr="00093341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9833BA" w:rsidRPr="00FD66D5" w:rsidRDefault="009833BA" w:rsidP="00093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left w:val="single" w:sz="6" w:space="0" w:color="000000"/>
              <w:bottom w:val="single" w:sz="4" w:space="0" w:color="auto"/>
            </w:tcBorders>
          </w:tcPr>
          <w:p w:rsidR="009833BA" w:rsidRDefault="009833BA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 xml:space="preserve">(EF07MA03). Comparar e ordenar números inteiros em diferentes contextos, incluindo o histórico, associá-los a pontos da reta numérica e utilizá-los em situações que envolvam adição e subtração. </w:t>
            </w:r>
          </w:p>
          <w:p w:rsidR="009833BA" w:rsidRPr="00FD66D5" w:rsidRDefault="009833BA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33BA" w:rsidRPr="00FD66D5" w:rsidRDefault="009833BA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 xml:space="preserve">(EF07MA04). Resolver e elaborar problemas que envolvam operações com números inteiros.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</w:tcBorders>
          </w:tcPr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 xml:space="preserve">Números inteiros: usos, história, ordenação, associação com pontos da reta numérica e operações 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3BA" w:rsidRPr="00FD66D5" w:rsidRDefault="009833BA" w:rsidP="00093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3BA" w:rsidTr="00093341">
        <w:trPr>
          <w:cantSplit/>
          <w:trHeight w:val="11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3BA" w:rsidRPr="00FD66D5" w:rsidRDefault="009833BA" w:rsidP="0009334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66D5">
              <w:rPr>
                <w:rFonts w:ascii="Arial" w:hAnsi="Arial" w:cs="Arial"/>
                <w:b/>
                <w:sz w:val="22"/>
                <w:szCs w:val="22"/>
              </w:rPr>
              <w:t>GEOMETRIA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BA" w:rsidRPr="00FD66D5" w:rsidRDefault="009833BA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>(EF07MA23) Verificar relações entre os ângulos formados por retas paralelas cortadas por uma transversal, com e sem uso de softwares de geometria dinâmica.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833BA" w:rsidRPr="00FD66D5" w:rsidRDefault="009833BA" w:rsidP="00093341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66D5">
              <w:rPr>
                <w:rFonts w:ascii="Arial" w:hAnsi="Arial" w:cs="Arial"/>
                <w:sz w:val="22"/>
                <w:szCs w:val="22"/>
              </w:rPr>
              <w:t>Relações entre os ângulos formados por retas paralelas intersectadas por uma transversal.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33BA" w:rsidRPr="00FD66D5" w:rsidRDefault="009833BA" w:rsidP="00093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campo CONTEÚDO consta o critério mínimo, isto é, o que necessariamente precisa ser trabalhado durante o bimestre, os demais conteúdos elencados podem extrapolar para o 2º bimestre;</w:t>
      </w: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9833BA" w:rsidRDefault="009833BA" w:rsidP="009833BA">
      <w:pPr>
        <w:numPr>
          <w:ilvl w:val="0"/>
          <w:numId w:val="6"/>
        </w:numPr>
        <w:suppressAutoHyphens w:val="0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ind w:left="720"/>
        <w:rPr>
          <w:rFonts w:ascii="Arial" w:hAnsi="Arial"/>
          <w:sz w:val="22"/>
          <w:szCs w:val="22"/>
        </w:rPr>
      </w:pPr>
    </w:p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6F0ABF" w:rsidRPr="0094798E" w:rsidRDefault="006F0ABF" w:rsidP="006F0ABF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7º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6237"/>
        <w:gridCol w:w="2835"/>
        <w:gridCol w:w="5402"/>
      </w:tblGrid>
      <w:tr w:rsidR="006F0ABF" w:rsidTr="00093341">
        <w:trPr>
          <w:trHeight w:val="208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 – 2º BIMESTRE – 7º ANO</w:t>
            </w:r>
          </w:p>
        </w:tc>
      </w:tr>
      <w:tr w:rsidR="006F0ABF" w:rsidTr="00093341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6F0ABF" w:rsidTr="00093341">
        <w:trPr>
          <w:trHeight w:val="653"/>
        </w:trPr>
        <w:tc>
          <w:tcPr>
            <w:tcW w:w="1275" w:type="dxa"/>
            <w:vMerge w:val="restart"/>
            <w:tcBorders>
              <w:left w:val="single" w:sz="6" w:space="0" w:color="000000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NÚMEROS 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EF06MA07 Compreender, comparar e ordenar frações associadas às ideias de partes de inteiros e de resultado de divisão, identificando frações equivalentes.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Números racionais: significados (parte/todo, quociente)</w:t>
            </w:r>
          </w:p>
        </w:tc>
        <w:tc>
          <w:tcPr>
            <w:tcW w:w="540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Tipos de fração: imprópria, própria e aparente.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Fração associada a uma divisão.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Números mistos.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Comparação e ordenação de frações como parte de inteiro e como resultado da divisão de dois inteiros.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Comparação e ordenação de frações como parte de inteiro e como resultado da divisão de dois inteiros.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Adição e subtração de frações.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de adição e subtração de frações.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relacionados a fração de quantidade.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Fração: operações e comparação de frações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relacionados a fração de quantidade.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multiplicação de números racionais na forma fracionária.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relacionados à mul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iplicação de números racionais na forma fracionária.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Divisão de números racionais: forma fracionária.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. Frações de quantidades</w:t>
            </w: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. Multiplicação e divisão de números racionais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relacionados a multiplicação e a divisão de números racionais na forma fracionária.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Potenciação de números racionais na forma fracionária.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Associação de pares ordenados a pontos no plano cartesiano.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Frações: multiplicação e potenciação</w:t>
            </w: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Plano cartesiano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Associação de pares ordenados a pontos no plano cartesiano.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Simetrias no plano cartesiano.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com medidas de temperatura (amplitude térmica).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com medidas de comprimento (quilômetro, metro, decímetro e centímetro).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com medidas de capacidade (litro e mililitro) e com medidas de massa (tonelada, quilograma, grama e miligrama).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Obtenção da relação matemática para o cálculo da área do retângulo, do quadrado e do paralelogramo.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Medidas de tempo; Medidas de comprimento; Medidas de massa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Obtenção da relação matemática para o cálculo da área do triângulo.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Obtenção da relação matemática para o cálculo da área de um trapézio a partir da área de um triângulo. Obtenção da relação matemática para o cálculo da área de um losango a partir da área de um retângulo.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para o cálculo da área de triângulos, losangos e trapézios.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Resolução de problemas para o cálculo da área de retângulos e quadrados, em situações do cotidiano.</w:t>
            </w:r>
          </w:p>
          <w:p w:rsidR="006F0ABF" w:rsidRPr="00B07290" w:rsidRDefault="006F0ABF" w:rsidP="0009334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Área de triângulos; Área de trapézios; Área de retângulos e quadrados.</w:t>
            </w:r>
          </w:p>
        </w:tc>
      </w:tr>
      <w:tr w:rsidR="006F0ABF" w:rsidTr="00093341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EF07MA08 Comparar e ordenar frações associadas às ideias de partes de inteiros, resultado da divisão, razão, e operador.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Frações: significados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</w:tcBorders>
            <w:vAlign w:val="center"/>
          </w:tcPr>
          <w:p w:rsidR="006F0ABF" w:rsidRDefault="006F0ABF" w:rsidP="00093341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EF06MA09 Resolver e elaborar problemas que envolvam o cálculo de fração de uma quantidade, e cujo resultado seja um número natural, com e sem uso de calculadora.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Frações de quantidade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EF06MA10 Resolver e elaborar problemas que envolvam adição ou subtração, com números racionais positivos, na representação fracionária.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Frações: resolução de problemas (adição e subtração)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1536"/>
        </w:trPr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ABF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EF07MA11. Compreender e utilizar a multiplicação e a divisão de números racionais, e a relação entre elas e suas propriedades operatórias.</w:t>
            </w:r>
          </w:p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EF07MA12 Resolver e elaborar problemas que envolvam operações com números racionais.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Números racionais: resolução de problemas (operações)</w:t>
            </w:r>
          </w:p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Frações: resolução de problemas (adição e subtração)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589"/>
        </w:trPr>
        <w:tc>
          <w:tcPr>
            <w:tcW w:w="1275" w:type="dxa"/>
            <w:vMerge w:val="restart"/>
            <w:tcBorders>
              <w:left w:val="single" w:sz="6" w:space="0" w:color="000000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GEOMETRIA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EF06MA16 Associar pares ordenados de números a pontos do 1o quadrante do plano cartesiano, em situações como a localização dos vértices de um polígono.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O plano cartesiano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2306"/>
        </w:trPr>
        <w:tc>
          <w:tcPr>
            <w:tcW w:w="1275" w:type="dxa"/>
            <w:vMerge/>
            <w:tcBorders>
              <w:left w:val="single" w:sz="6" w:space="0" w:color="000000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EF07MA20 Reconhecer e representar, no plano cartesiano, o simétrico de figuras em relação a seus eixos e sua origem.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 xml:space="preserve">Simetria no plano cartesiano 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1315"/>
        </w:trPr>
        <w:tc>
          <w:tcPr>
            <w:tcW w:w="1275" w:type="dxa"/>
            <w:tcBorders>
              <w:left w:val="single" w:sz="6" w:space="0" w:color="000000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EF06MA24 Resolver e elaborar problemas que envolvam as grandezas comprimento, massa, tempo, temperatura, área (triângulos e retângulos), capacidade e volume (sólidos formados por blocos retangulares), sem uso de fórmulas, inseridos, sempre que possível, em contextos oriundos de situações reais e/ou relacionadas às outras áreas do conhecimento.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Medidas de comprimento, área, massa, tempo, temperatura, capacidade e volume: resolução de problemas</w:t>
            </w:r>
          </w:p>
        </w:tc>
        <w:tc>
          <w:tcPr>
            <w:tcW w:w="5402" w:type="dxa"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899"/>
        </w:trPr>
        <w:tc>
          <w:tcPr>
            <w:tcW w:w="1275" w:type="dxa"/>
            <w:tcBorders>
              <w:left w:val="single" w:sz="6" w:space="0" w:color="000000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EF07MA29 Resolver e elaborar problemas que envolvam medidas de grandeza, inseridos em contextos oriundos de situações cotidianas ou de outras áreas do conhecimento, reconhecendo que toda medida empírica é aproximada.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Problemas com medidas de grandeza no cotidiano</w:t>
            </w:r>
          </w:p>
        </w:tc>
        <w:tc>
          <w:tcPr>
            <w:tcW w:w="5402" w:type="dxa"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617"/>
        </w:trPr>
        <w:tc>
          <w:tcPr>
            <w:tcW w:w="1275" w:type="dxa"/>
            <w:tcBorders>
              <w:left w:val="single" w:sz="6" w:space="0" w:color="000000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EF07MA31 Estabelecer expressões de cálculo de área de triângulos e de quadriláteros.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Cálculo de áreas: triângulos e quadriláteros</w:t>
            </w:r>
          </w:p>
        </w:tc>
        <w:tc>
          <w:tcPr>
            <w:tcW w:w="5402" w:type="dxa"/>
            <w:tcBorders>
              <w:left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ABF" w:rsidTr="00093341">
        <w:trPr>
          <w:trHeight w:val="15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BF" w:rsidRPr="00B07290" w:rsidRDefault="006F0ABF" w:rsidP="0009334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EF07MA32 Resolver e elaborar problemas de cálculo de medida de área, de figuras planas que podem ser decompostas por quadrados, retângulos e/ou triângulos, utilizando a equivalência entre áreas.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0ABF" w:rsidRPr="00B07290" w:rsidRDefault="006F0ABF" w:rsidP="0009334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B0729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Resolução de problemas: cálculo de áreas</w:t>
            </w:r>
          </w:p>
        </w:tc>
        <w:tc>
          <w:tcPr>
            <w:tcW w:w="5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Pr="00B07290" w:rsidRDefault="006F0ABF" w:rsidP="0009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F0ABF" w:rsidRDefault="006F0ABF" w:rsidP="006F0ABF">
      <w:pPr>
        <w:rPr>
          <w:rFonts w:ascii="Arial" w:hAnsi="Arial"/>
          <w:sz w:val="22"/>
          <w:szCs w:val="22"/>
        </w:rPr>
      </w:pPr>
    </w:p>
    <w:p w:rsidR="006F0ABF" w:rsidRDefault="006F0ABF" w:rsidP="006F0ABF">
      <w:pPr>
        <w:rPr>
          <w:rFonts w:ascii="Arial" w:hAnsi="Arial"/>
          <w:sz w:val="22"/>
          <w:szCs w:val="22"/>
        </w:rPr>
      </w:pPr>
    </w:p>
    <w:p w:rsidR="006F0ABF" w:rsidRDefault="006F0ABF" w:rsidP="006F0A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6F0ABF" w:rsidRDefault="006F0ABF" w:rsidP="006F0ABF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6F0ABF" w:rsidRDefault="006F0ABF" w:rsidP="006F0ABF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Observação realizada no HTPC por área do dia 08/05/2025: seguir a ordem do conteúdo proposta pelo livro da aula 1 </w:t>
      </w:r>
      <w:proofErr w:type="gramStart"/>
      <w:r>
        <w:rPr>
          <w:rFonts w:ascii="Arial" w:hAnsi="Arial"/>
          <w:sz w:val="22"/>
          <w:szCs w:val="22"/>
        </w:rPr>
        <w:t>à</w:t>
      </w:r>
      <w:proofErr w:type="gramEnd"/>
      <w:r>
        <w:rPr>
          <w:rFonts w:ascii="Arial" w:hAnsi="Arial"/>
          <w:sz w:val="22"/>
          <w:szCs w:val="22"/>
        </w:rPr>
        <w:t xml:space="preserve"> 23, na sequência realizar as aulas 29 à 35, e, após, retomar as aulas 24 à 28.</w:t>
      </w: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</w:p>
    <w:p w:rsidR="006F0ABF" w:rsidRDefault="006F0ABF" w:rsidP="009833BA">
      <w:pPr>
        <w:jc w:val="center"/>
        <w:rPr>
          <w:rFonts w:hint="eastAsia"/>
          <w:sz w:val="96"/>
          <w:szCs w:val="96"/>
          <w:u w:val="single"/>
        </w:rPr>
      </w:pPr>
    </w:p>
    <w:p w:rsidR="006F0ABF" w:rsidRDefault="006F0ABF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093341">
      <w:pPr>
        <w:pStyle w:val="Ttulo2"/>
      </w:pPr>
      <w:r>
        <w:lastRenderedPageBreak/>
        <w:t>PLANO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ANOS</w:t>
      </w:r>
      <w:r>
        <w:rPr>
          <w:spacing w:val="-8"/>
        </w:rPr>
        <w:t xml:space="preserve"> </w:t>
      </w:r>
      <w:r>
        <w:t>FINAIS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7º</w:t>
      </w:r>
      <w:r>
        <w:rPr>
          <w:spacing w:val="-13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MATEMÁTICA</w:t>
      </w:r>
    </w:p>
    <w:tbl>
      <w:tblPr>
        <w:tblStyle w:val="TableNormal"/>
        <w:tblW w:w="15750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235"/>
        <w:gridCol w:w="2836"/>
        <w:gridCol w:w="5402"/>
      </w:tblGrid>
      <w:tr w:rsidR="00093341" w:rsidTr="00093341">
        <w:trPr>
          <w:trHeight w:val="364"/>
        </w:trPr>
        <w:tc>
          <w:tcPr>
            <w:tcW w:w="15750" w:type="dxa"/>
            <w:gridSpan w:val="4"/>
          </w:tcPr>
          <w:p w:rsidR="00093341" w:rsidRDefault="00093341" w:rsidP="00093341">
            <w:pPr>
              <w:pStyle w:val="TableParagraph"/>
              <w:spacing w:before="50"/>
              <w:ind w:left="13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ENSINO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3º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BIMESTRE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7º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ANO</w:t>
            </w:r>
          </w:p>
        </w:tc>
      </w:tr>
      <w:tr w:rsidR="00093341" w:rsidTr="00093341">
        <w:trPr>
          <w:trHeight w:val="599"/>
        </w:trPr>
        <w:tc>
          <w:tcPr>
            <w:tcW w:w="1277" w:type="dxa"/>
          </w:tcPr>
          <w:p w:rsidR="00093341" w:rsidRDefault="00093341" w:rsidP="00093341">
            <w:pPr>
              <w:pStyle w:val="TableParagraph"/>
              <w:spacing w:before="33"/>
              <w:ind w:left="66" w:firstLine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UNIDADE TEMÁTICA</w:t>
            </w:r>
          </w:p>
        </w:tc>
        <w:tc>
          <w:tcPr>
            <w:tcW w:w="6235" w:type="dxa"/>
          </w:tcPr>
          <w:p w:rsidR="00093341" w:rsidRDefault="00093341" w:rsidP="00093341">
            <w:pPr>
              <w:pStyle w:val="TableParagraph"/>
              <w:spacing w:before="33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HABILIDADE</w:t>
            </w:r>
          </w:p>
        </w:tc>
        <w:tc>
          <w:tcPr>
            <w:tcW w:w="2836" w:type="dxa"/>
          </w:tcPr>
          <w:p w:rsidR="00093341" w:rsidRDefault="00093341" w:rsidP="00093341">
            <w:pPr>
              <w:pStyle w:val="TableParagraph"/>
              <w:spacing w:before="33"/>
              <w:ind w:left="514" w:firstLine="2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OBJETO DE </w:t>
            </w:r>
            <w:r>
              <w:rPr>
                <w:rFonts w:ascii="Arial"/>
                <w:b/>
                <w:spacing w:val="-2"/>
              </w:rPr>
              <w:t>CONHECIMENTO</w:t>
            </w:r>
          </w:p>
        </w:tc>
        <w:tc>
          <w:tcPr>
            <w:tcW w:w="5402" w:type="dxa"/>
          </w:tcPr>
          <w:p w:rsidR="00093341" w:rsidRDefault="00093341" w:rsidP="00093341">
            <w:pPr>
              <w:pStyle w:val="TableParagraph"/>
              <w:spacing w:before="33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</w:t>
            </w:r>
          </w:p>
        </w:tc>
      </w:tr>
      <w:tr w:rsidR="00093341" w:rsidTr="00093341">
        <w:trPr>
          <w:trHeight w:val="4095"/>
        </w:trPr>
        <w:tc>
          <w:tcPr>
            <w:tcW w:w="1277" w:type="dxa"/>
            <w:vMerge w:val="restart"/>
            <w:tcBorders>
              <w:bottom w:val="single" w:sz="4" w:space="0" w:color="000000"/>
            </w:tcBorders>
            <w:textDirection w:val="btLr"/>
          </w:tcPr>
          <w:p w:rsidR="00093341" w:rsidRDefault="00093341" w:rsidP="00093341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ÁLGEBRA</w:t>
            </w:r>
          </w:p>
        </w:tc>
        <w:tc>
          <w:tcPr>
            <w:tcW w:w="6235" w:type="dxa"/>
          </w:tcPr>
          <w:p w:rsidR="00093341" w:rsidRPr="00C64979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C64979">
              <w:rPr>
                <w:rFonts w:ascii="Arial" w:hAnsi="Arial" w:cs="Arial"/>
              </w:rPr>
              <w:t>EF07MA13 Compreender a ideia de variável, representada por letra ou símbolo, para expressar relação entre duas grandezas, e diferenciá-la da ideia de incógnita.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64979">
              <w:rPr>
                <w:rFonts w:ascii="Arial" w:eastAsia="Times New Roman" w:hAnsi="Arial" w:cs="Arial"/>
                <w:color w:val="000000"/>
                <w:lang w:eastAsia="pt-BR"/>
              </w:rPr>
              <w:t>EF06MA14 Reconhecer que uma relação de igualdade matemática não se altera ao adicionar, subtrair, multiplicar ou dividir seus dois membros pelo mesmo número, e utilizar essa noção para determinar valores desconhecidos na resolução de problemas.</w:t>
            </w:r>
          </w:p>
          <w:p w:rsidR="00093341" w:rsidRPr="00C64979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64979">
              <w:rPr>
                <w:rFonts w:ascii="Arial" w:eastAsia="Times New Roman" w:hAnsi="Arial" w:cs="Arial"/>
                <w:color w:val="000000"/>
                <w:lang w:eastAsia="pt-BR"/>
              </w:rPr>
              <w:t>EF07MA14 Classificar sequências em recursivas e não recursivas, reconhecendo que o conceito de recursão está presente não apenas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C64979">
              <w:rPr>
                <w:rFonts w:ascii="Arial" w:hAnsi="Arial" w:cs="Arial"/>
              </w:rPr>
              <w:t>EF07MA15 Utilizar a simbologia algébrica para expressar regularidades encontradas em sequências numéricas.</w:t>
            </w:r>
          </w:p>
          <w:p w:rsidR="00093341" w:rsidRPr="00C64979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EF07MA16</w:t>
            </w:r>
            <w:r w:rsidRPr="00C64979">
              <w:rPr>
                <w:rFonts w:ascii="Arial" w:hAnsi="Arial" w:cs="Arial"/>
              </w:rPr>
              <w:t xml:space="preserve"> Reconhecer se duas expressões algébricas obtidas para descrever a regularidade de uma mesma sequência numérica são ou não equivalentes.</w:t>
            </w: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Linguagem algébrica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Introdução à álgebra.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Linguagem algébrica: regularidades em sequências numéricas.</w:t>
            </w:r>
          </w:p>
        </w:tc>
        <w:tc>
          <w:tcPr>
            <w:tcW w:w="5402" w:type="dxa"/>
            <w:vMerge w:val="restart"/>
            <w:tcBorders>
              <w:bottom w:val="single" w:sz="4" w:space="0" w:color="auto"/>
            </w:tcBorders>
          </w:tcPr>
          <w:p w:rsidR="00093341" w:rsidRPr="00C64979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t-BR"/>
              </w:rPr>
              <w:t>Línguagem algébrica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Conceito de expressão algébrica.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Resolução de problemas que relacionem duas grandezas, por meio de expressões algébricas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Utilização de fórmula para o cálculo do perímetro e da área de um retângulo, a partir das medidas de seus lados: relação entre grandezas.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Relação de igualdade como introdução ao estudo da álgebra.</w:t>
            </w:r>
          </w:p>
          <w:p w:rsidR="00093341" w:rsidRPr="00915C77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Estabelecimento de generalizações de sequências numéricas.</w:t>
            </w:r>
          </w:p>
        </w:tc>
      </w:tr>
      <w:tr w:rsidR="00093341" w:rsidRPr="00951EBD" w:rsidTr="00093341">
        <w:trPr>
          <w:trHeight w:val="853"/>
        </w:trPr>
        <w:tc>
          <w:tcPr>
            <w:tcW w:w="1277" w:type="dxa"/>
            <w:tcBorders>
              <w:bottom w:val="single" w:sz="4" w:space="0" w:color="000000"/>
            </w:tcBorders>
            <w:textDirection w:val="btLr"/>
          </w:tcPr>
          <w:p w:rsidR="00093341" w:rsidRDefault="00093341" w:rsidP="00093341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GRANDEZAS E MEDIDAS</w:t>
            </w:r>
          </w:p>
        </w:tc>
        <w:tc>
          <w:tcPr>
            <w:tcW w:w="6235" w:type="dxa"/>
          </w:tcPr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>
              <w:t>EF06MA25 Reconhecer a abertura do ângulo como grandeza associada às figuras geométricas.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>
              <w:t>EF06MA27 Determinar medidas de abertura de ângulos, por meio de transferidor e/ou tecnologias digitais.</w:t>
            </w:r>
          </w:p>
          <w:p w:rsidR="00093341" w:rsidRPr="00951EBD" w:rsidRDefault="00093341" w:rsidP="00093341">
            <w:pPr>
              <w:pStyle w:val="TableParagraph"/>
              <w:spacing w:before="38"/>
              <w:ind w:left="55" w:right="34"/>
              <w:jc w:val="both"/>
            </w:pPr>
            <w:r>
              <w:t>EF06MA26 Resolver problemas que envolvam a noção de ângulo em diferentes contextos e em situações reais, como ângulo de visão.</w:t>
            </w:r>
          </w:p>
        </w:tc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Medida de ângulo.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Construção e identificação de ângulos.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Resolução de problemas com medidas de ângulos.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Polígonos convexos: ângulos internos e externos.</w:t>
            </w:r>
          </w:p>
          <w:p w:rsidR="00093341" w:rsidRDefault="00093341" w:rsidP="00093341">
            <w:pPr>
              <w:pStyle w:val="TableParagraph"/>
              <w:spacing w:before="38"/>
              <w:ind w:right="236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Polígonos regulares: ângulos internos e ângulos externos.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Soma dos Ângulos internos de polígono regular.</w:t>
            </w:r>
          </w:p>
        </w:tc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41" w:rsidRPr="0010448B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Â</w:t>
            </w:r>
            <w:r w:rsidRPr="0010448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ngulos </w:t>
            </w:r>
          </w:p>
          <w:p w:rsidR="00093341" w:rsidRPr="0010448B" w:rsidRDefault="00093341" w:rsidP="00093341">
            <w:pPr>
              <w:pStyle w:val="TableParagraph"/>
              <w:numPr>
                <w:ilvl w:val="0"/>
                <w:numId w:val="27"/>
              </w:numPr>
              <w:spacing w:before="4" w:line="352" w:lineRule="auto"/>
              <w:ind w:right="120"/>
              <w:rPr>
                <w:rFonts w:ascii="Arial" w:hAnsi="Arial" w:cs="Arial"/>
                <w:bCs/>
                <w:sz w:val="24"/>
                <w:szCs w:val="24"/>
              </w:rPr>
            </w:pPr>
            <w:r w:rsidRPr="0010448B">
              <w:rPr>
                <w:rFonts w:ascii="Arial" w:hAnsi="Arial" w:cs="Arial"/>
                <w:bCs/>
                <w:sz w:val="24"/>
                <w:szCs w:val="24"/>
              </w:rPr>
              <w:t>Noção de ângulos.</w:t>
            </w:r>
          </w:p>
          <w:p w:rsidR="00093341" w:rsidRPr="0010448B" w:rsidRDefault="00093341" w:rsidP="00093341">
            <w:pPr>
              <w:pStyle w:val="TableParagraph"/>
              <w:numPr>
                <w:ilvl w:val="0"/>
                <w:numId w:val="27"/>
              </w:numPr>
              <w:spacing w:before="4" w:line="352" w:lineRule="auto"/>
              <w:ind w:right="120"/>
              <w:rPr>
                <w:rFonts w:ascii="Arial" w:hAnsi="Arial" w:cs="Arial"/>
                <w:bCs/>
                <w:sz w:val="24"/>
                <w:szCs w:val="24"/>
              </w:rPr>
            </w:pPr>
            <w:r w:rsidRPr="0010448B">
              <w:rPr>
                <w:rFonts w:ascii="Arial" w:hAnsi="Arial" w:cs="Arial"/>
                <w:bCs/>
                <w:sz w:val="24"/>
                <w:szCs w:val="24"/>
              </w:rPr>
              <w:t>Unidade de medida de ângulos.</w:t>
            </w:r>
          </w:p>
          <w:p w:rsidR="00093341" w:rsidRPr="0010448B" w:rsidRDefault="00093341" w:rsidP="00093341">
            <w:pPr>
              <w:pStyle w:val="TableParagraph"/>
              <w:numPr>
                <w:ilvl w:val="0"/>
                <w:numId w:val="27"/>
              </w:numPr>
              <w:spacing w:before="4" w:line="352" w:lineRule="auto"/>
              <w:ind w:right="120"/>
              <w:rPr>
                <w:rFonts w:ascii="Arial" w:hAnsi="Arial" w:cs="Arial"/>
                <w:bCs/>
                <w:sz w:val="24"/>
                <w:szCs w:val="24"/>
              </w:rPr>
            </w:pPr>
            <w:r w:rsidRPr="0010448B">
              <w:rPr>
                <w:rFonts w:ascii="Arial" w:hAnsi="Arial" w:cs="Arial"/>
                <w:bCs/>
                <w:sz w:val="24"/>
                <w:szCs w:val="24"/>
              </w:rPr>
              <w:t>Problemas que envolvem medidas de ângulos.</w:t>
            </w:r>
          </w:p>
          <w:p w:rsidR="00093341" w:rsidRPr="0010448B" w:rsidRDefault="00093341" w:rsidP="00093341">
            <w:pPr>
              <w:pStyle w:val="TableParagraph"/>
              <w:numPr>
                <w:ilvl w:val="0"/>
                <w:numId w:val="27"/>
              </w:numPr>
              <w:spacing w:before="4" w:line="352" w:lineRule="auto"/>
              <w:ind w:right="120"/>
              <w:rPr>
                <w:rFonts w:ascii="Arial" w:hAnsi="Arial" w:cs="Arial"/>
                <w:bCs/>
                <w:sz w:val="24"/>
                <w:szCs w:val="24"/>
              </w:rPr>
            </w:pPr>
            <w:r w:rsidRPr="0010448B">
              <w:rPr>
                <w:rFonts w:ascii="Arial" w:hAnsi="Arial" w:cs="Arial"/>
                <w:bCs/>
                <w:sz w:val="24"/>
                <w:szCs w:val="24"/>
              </w:rPr>
              <w:t>Ângulos internos e externos.</w:t>
            </w:r>
          </w:p>
          <w:p w:rsidR="00093341" w:rsidRPr="0010448B" w:rsidRDefault="00093341" w:rsidP="00093341">
            <w:pPr>
              <w:pStyle w:val="TableParagraph"/>
              <w:numPr>
                <w:ilvl w:val="0"/>
                <w:numId w:val="27"/>
              </w:numPr>
              <w:spacing w:before="4" w:line="352" w:lineRule="auto"/>
              <w:ind w:right="120"/>
              <w:rPr>
                <w:rFonts w:ascii="Arial" w:hAnsi="Arial" w:cs="Arial"/>
                <w:bCs/>
                <w:sz w:val="24"/>
                <w:szCs w:val="24"/>
              </w:rPr>
            </w:pPr>
            <w:r w:rsidRPr="0010448B">
              <w:rPr>
                <w:rFonts w:ascii="Arial" w:hAnsi="Arial" w:cs="Arial"/>
                <w:bCs/>
                <w:sz w:val="24"/>
                <w:szCs w:val="24"/>
              </w:rPr>
              <w:t>Poligonos concavos e convexos.</w:t>
            </w:r>
          </w:p>
          <w:p w:rsidR="00093341" w:rsidRPr="0010448B" w:rsidRDefault="00093341" w:rsidP="00093341">
            <w:pPr>
              <w:pStyle w:val="TableParagraph"/>
              <w:numPr>
                <w:ilvl w:val="0"/>
                <w:numId w:val="27"/>
              </w:numPr>
              <w:spacing w:before="4" w:line="352" w:lineRule="auto"/>
              <w:ind w:right="120"/>
              <w:rPr>
                <w:rFonts w:ascii="Arial" w:hAnsi="Arial" w:cs="Arial"/>
                <w:bCs/>
                <w:sz w:val="24"/>
                <w:szCs w:val="24"/>
              </w:rPr>
            </w:pPr>
            <w:r w:rsidRPr="0010448B">
              <w:rPr>
                <w:rFonts w:ascii="Arial" w:hAnsi="Arial" w:cs="Arial"/>
                <w:bCs/>
                <w:sz w:val="24"/>
                <w:szCs w:val="24"/>
              </w:rPr>
              <w:t>Soma dos ângulos internos e externos.</w:t>
            </w:r>
          </w:p>
          <w:p w:rsidR="00093341" w:rsidRPr="00951EBD" w:rsidRDefault="00093341" w:rsidP="00093341">
            <w:pPr>
              <w:pStyle w:val="TableParagraph"/>
              <w:numPr>
                <w:ilvl w:val="0"/>
                <w:numId w:val="27"/>
              </w:numPr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0448B">
              <w:rPr>
                <w:rFonts w:ascii="Arial" w:hAnsi="Arial" w:cs="Arial"/>
                <w:bCs/>
                <w:sz w:val="24"/>
                <w:szCs w:val="24"/>
              </w:rPr>
              <w:t>Ladrilhos e moaico.</w:t>
            </w:r>
          </w:p>
        </w:tc>
      </w:tr>
      <w:tr w:rsidR="00093341" w:rsidRPr="00951EBD" w:rsidTr="00093341">
        <w:trPr>
          <w:trHeight w:val="853"/>
        </w:trPr>
        <w:tc>
          <w:tcPr>
            <w:tcW w:w="1277" w:type="dxa"/>
            <w:tcBorders>
              <w:bottom w:val="single" w:sz="4" w:space="0" w:color="auto"/>
            </w:tcBorders>
            <w:textDirection w:val="btLr"/>
          </w:tcPr>
          <w:p w:rsidR="00093341" w:rsidRDefault="00093341" w:rsidP="00093341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Geometria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>
              <w:t>EF07MA24</w:t>
            </w:r>
            <w:r w:rsidRPr="0010448B">
              <w:t xml:space="preserve"> Construir triângulos, usando régua e compasso, reconhecer a condição de existência do triângulo quanto à medida dos lados e verificar que a soma das medidas dos ângulos internos de um triângulo é 180°.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>
              <w:t>EF07MA27 Calcular medidas de ângulos internos de polígonos regulares, sem uso de fórmulas, e estabelecer relações entre ângulos internos e externos de polígonos,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</w:pPr>
            <w:r>
              <w:t>preferencialmente vinculadas à construção de mosaicos e de ladrilhamentos.</w:t>
            </w:r>
          </w:p>
        </w:tc>
        <w:tc>
          <w:tcPr>
            <w:tcW w:w="28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</w:tc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41" w:rsidRPr="00951EBD" w:rsidRDefault="00093341" w:rsidP="00093341">
            <w:pPr>
              <w:pStyle w:val="TableParagraph"/>
              <w:spacing w:before="4" w:line="352" w:lineRule="auto"/>
              <w:ind w:left="720"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93341" w:rsidRPr="00915C77" w:rsidTr="00093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341" w:rsidRDefault="00093341" w:rsidP="00093341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ÁLGEBRA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41" w:rsidRPr="0001024D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01024D">
              <w:rPr>
                <w:rFonts w:ascii="Arial" w:hAnsi="Arial" w:cs="Arial"/>
              </w:rPr>
              <w:t>EF06MA15 Resolver e elaborar problemas que envolvam a partilha de uma quantidade em duas partes desiguais, envolvendo relações aditivas e multiplicativas, bem como a razão entre as partes e entre uma das partes e o todo.</w:t>
            </w:r>
          </w:p>
          <w:p w:rsidR="00093341" w:rsidRPr="0001024D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01024D">
              <w:rPr>
                <w:rFonts w:ascii="Arial" w:hAnsi="Arial" w:cs="Arial"/>
              </w:rPr>
              <w:t>EF06MA14 Reconhecer que uma relação de igualdade matemática não se altera ao adicionar, subtrair, multiplicar ou dividir seus dois membros pelo mesmo número, e utilizar essa noção para determinar valores desconhecidos na resolução de problemas.</w:t>
            </w:r>
          </w:p>
          <w:p w:rsidR="00093341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01024D">
              <w:rPr>
                <w:rFonts w:ascii="Arial" w:hAnsi="Arial" w:cs="Arial"/>
              </w:rPr>
              <w:t>EF07MA18 Resolver e elaborar problemas que possam ser representados por equações polinomiais de 1º grau, redutíveis à forma ax + b = c, fazendo uso das propriedades da igualdade.</w:t>
            </w:r>
          </w:p>
          <w:p w:rsidR="00093341" w:rsidRPr="00C64979" w:rsidRDefault="00093341" w:rsidP="00093341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01024D">
              <w:rPr>
                <w:rFonts w:ascii="Arial" w:hAnsi="Arial" w:cs="Arial"/>
              </w:rPr>
              <w:t>EF07MA17 Resolver e elaborar problemas que envolvam variação de proporcionalidade direta e de proporcionalidade inversa entre duas grandezas, utilizando sentença algébrica para expressar a relação entre elas.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Partilhas em partes desiguais.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>
              <w:t>Propriedades da igualdade.</w:t>
            </w: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</w:p>
          <w:p w:rsidR="00093341" w:rsidRDefault="00093341" w:rsidP="00093341">
            <w:pPr>
              <w:pStyle w:val="TableParagraph"/>
              <w:spacing w:before="38"/>
              <w:ind w:left="247" w:right="236" w:firstLine="3"/>
            </w:pPr>
            <w:r w:rsidRPr="006C0DF2">
              <w:t>Equações do 1o grau: resolução.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41" w:rsidRPr="00C64979" w:rsidRDefault="00093341" w:rsidP="00093341">
            <w:pPr>
              <w:pStyle w:val="TableParagraph"/>
              <w:spacing w:before="4" w:line="352" w:lineRule="auto"/>
              <w:ind w:right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C649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t-BR"/>
              </w:rPr>
              <w:t>Álgebra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Relação de igualdade não se altera ao adicionar, subtrair, multiplicar ou dividir seus dois membros pelo mesmo número.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Resolução de problemas de partilha com partes desiguais.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Resolução de equações do 1o grau com uma incógnita, a partir das propriedades da igualdade.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Resolução de problemas que recaiam em equações do 1o grau com uma incógnita.</w:t>
            </w:r>
          </w:p>
          <w:p w:rsidR="00093341" w:rsidRPr="006C0DF2" w:rsidRDefault="00093341" w:rsidP="00093341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0DF2">
              <w:rPr>
                <w:rFonts w:ascii="Arial" w:eastAsia="Times New Roman" w:hAnsi="Arial" w:cs="Arial"/>
                <w:color w:val="000000"/>
                <w:lang w:eastAsia="pt-BR"/>
              </w:rPr>
              <w:t>Resolução de problemas com grandezas diretamente proporcionais por meio do conceito de proporção (regra de três simples).</w:t>
            </w:r>
          </w:p>
          <w:p w:rsidR="00093341" w:rsidRPr="00915C77" w:rsidRDefault="00093341" w:rsidP="00093341">
            <w:pPr>
              <w:pStyle w:val="TableParagraph"/>
              <w:spacing w:before="4" w:line="352" w:lineRule="auto"/>
              <w:ind w:left="720"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093341" w:rsidRDefault="00093341" w:rsidP="0009334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93341" w:rsidRDefault="00093341" w:rsidP="00093341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6F0ABF" w:rsidRPr="00093341" w:rsidRDefault="006F0ABF" w:rsidP="009833BA">
      <w:pPr>
        <w:jc w:val="center"/>
        <w:rPr>
          <w:rFonts w:hint="eastAsia"/>
          <w:sz w:val="22"/>
          <w:szCs w:val="22"/>
          <w:u w:val="single"/>
        </w:rPr>
      </w:pPr>
    </w:p>
    <w:p w:rsidR="006F0ABF" w:rsidRDefault="006F0ABF" w:rsidP="009833BA">
      <w:pPr>
        <w:jc w:val="center"/>
        <w:rPr>
          <w:rFonts w:hint="eastAsia"/>
          <w:sz w:val="96"/>
          <w:szCs w:val="96"/>
          <w:u w:val="single"/>
        </w:rPr>
      </w:pPr>
    </w:p>
    <w:p w:rsidR="006F0ABF" w:rsidRDefault="006F0ABF" w:rsidP="009833BA">
      <w:pPr>
        <w:jc w:val="center"/>
        <w:rPr>
          <w:sz w:val="96"/>
          <w:szCs w:val="96"/>
          <w:u w:val="single"/>
        </w:rPr>
      </w:pPr>
    </w:p>
    <w:p w:rsidR="00093341" w:rsidRDefault="00093341" w:rsidP="009833BA">
      <w:pPr>
        <w:jc w:val="center"/>
        <w:rPr>
          <w:sz w:val="96"/>
          <w:szCs w:val="96"/>
          <w:u w:val="single"/>
        </w:rPr>
      </w:pPr>
    </w:p>
    <w:p w:rsidR="008005E0" w:rsidRDefault="008005E0" w:rsidP="008005E0">
      <w:pPr>
        <w:pStyle w:val="Ttulo2"/>
      </w:pPr>
      <w:r>
        <w:lastRenderedPageBreak/>
        <w:t>PLANO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ANOS</w:t>
      </w:r>
      <w:r>
        <w:rPr>
          <w:spacing w:val="-8"/>
        </w:rPr>
        <w:t xml:space="preserve"> </w:t>
      </w:r>
      <w:r>
        <w:t>FINAIS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7º</w:t>
      </w:r>
      <w:r>
        <w:rPr>
          <w:spacing w:val="-13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MATEMÁTICA</w:t>
      </w:r>
    </w:p>
    <w:p w:rsidR="008005E0" w:rsidRDefault="008005E0" w:rsidP="008005E0">
      <w:pPr>
        <w:pStyle w:val="Corpodetexto"/>
        <w:spacing w:before="8" w:after="1"/>
        <w:rPr>
          <w:rFonts w:ascii="Arial"/>
          <w:b/>
          <w:sz w:val="15"/>
        </w:rPr>
      </w:pPr>
    </w:p>
    <w:tbl>
      <w:tblPr>
        <w:tblStyle w:val="TableNormal"/>
        <w:tblW w:w="15703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187"/>
        <w:gridCol w:w="2977"/>
        <w:gridCol w:w="5262"/>
      </w:tblGrid>
      <w:tr w:rsidR="008005E0" w:rsidTr="00FF6585">
        <w:trPr>
          <w:trHeight w:val="364"/>
        </w:trPr>
        <w:tc>
          <w:tcPr>
            <w:tcW w:w="15703" w:type="dxa"/>
            <w:gridSpan w:val="4"/>
          </w:tcPr>
          <w:p w:rsidR="008005E0" w:rsidRDefault="008005E0" w:rsidP="00FF6585">
            <w:pPr>
              <w:pStyle w:val="TableParagraph"/>
              <w:spacing w:before="50"/>
              <w:ind w:left="13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ENSINO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4º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BIMESTRE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7º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ANO</w:t>
            </w:r>
          </w:p>
        </w:tc>
      </w:tr>
      <w:tr w:rsidR="008005E0" w:rsidTr="00FF6585">
        <w:trPr>
          <w:trHeight w:val="599"/>
        </w:trPr>
        <w:tc>
          <w:tcPr>
            <w:tcW w:w="1277" w:type="dxa"/>
          </w:tcPr>
          <w:p w:rsidR="008005E0" w:rsidRDefault="008005E0" w:rsidP="00FF6585">
            <w:pPr>
              <w:pStyle w:val="TableParagraph"/>
              <w:spacing w:before="33"/>
              <w:ind w:left="66" w:firstLine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UNIDADE TEMÁTICA</w:t>
            </w:r>
          </w:p>
        </w:tc>
        <w:tc>
          <w:tcPr>
            <w:tcW w:w="6187" w:type="dxa"/>
          </w:tcPr>
          <w:p w:rsidR="008005E0" w:rsidRDefault="008005E0" w:rsidP="00FF6585">
            <w:pPr>
              <w:pStyle w:val="TableParagraph"/>
              <w:spacing w:before="33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HABILIDADE</w:t>
            </w:r>
          </w:p>
        </w:tc>
        <w:tc>
          <w:tcPr>
            <w:tcW w:w="2977" w:type="dxa"/>
          </w:tcPr>
          <w:p w:rsidR="008005E0" w:rsidRDefault="008005E0" w:rsidP="00FF6585">
            <w:pPr>
              <w:pStyle w:val="TableParagraph"/>
              <w:spacing w:before="33"/>
              <w:ind w:left="514" w:firstLine="2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OBJETO DE </w:t>
            </w:r>
            <w:r>
              <w:rPr>
                <w:rFonts w:ascii="Arial"/>
                <w:b/>
                <w:spacing w:val="-2"/>
              </w:rPr>
              <w:t>CONHECIMENTO</w:t>
            </w:r>
          </w:p>
        </w:tc>
        <w:tc>
          <w:tcPr>
            <w:tcW w:w="5262" w:type="dxa"/>
          </w:tcPr>
          <w:p w:rsidR="008005E0" w:rsidRDefault="008005E0" w:rsidP="00FF6585">
            <w:pPr>
              <w:pStyle w:val="TableParagraph"/>
              <w:spacing w:before="33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</w:t>
            </w:r>
          </w:p>
        </w:tc>
      </w:tr>
      <w:tr w:rsidR="008005E0" w:rsidTr="00FF6585">
        <w:trPr>
          <w:trHeight w:val="1118"/>
        </w:trPr>
        <w:tc>
          <w:tcPr>
            <w:tcW w:w="1277" w:type="dxa"/>
            <w:tcBorders>
              <w:bottom w:val="single" w:sz="4" w:space="0" w:color="000000"/>
            </w:tcBorders>
            <w:textDirection w:val="btLr"/>
          </w:tcPr>
          <w:p w:rsidR="008005E0" w:rsidRDefault="008005E0" w:rsidP="00FF6585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ÁLGEBRA</w:t>
            </w:r>
          </w:p>
        </w:tc>
        <w:tc>
          <w:tcPr>
            <w:tcW w:w="6187" w:type="dxa"/>
          </w:tcPr>
          <w:p w:rsidR="008005E0" w:rsidRPr="00C64979" w:rsidRDefault="008005E0" w:rsidP="00FF6585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01024D">
              <w:rPr>
                <w:rFonts w:ascii="Arial" w:hAnsi="Arial" w:cs="Arial"/>
              </w:rPr>
              <w:t>EF07MA17 Resolver e elaborar problemas que envolvam variação de proporcionalidade direta e de proporcionalidade inversa entre duas grandezas, utilizando sentença algébrica para expressar a relação entre elas.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8005E0" w:rsidRDefault="008005E0" w:rsidP="00FF6585">
            <w:pPr>
              <w:pStyle w:val="TableParagraph"/>
              <w:spacing w:before="38"/>
              <w:ind w:left="141" w:right="-155"/>
            </w:pPr>
            <w:r w:rsidRPr="009B5D44">
              <w:t>Problemas: grandezas diretamente e inversamente proporcionais.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8005E0" w:rsidRPr="00C64979" w:rsidRDefault="008005E0" w:rsidP="00FF6585">
            <w:pPr>
              <w:pStyle w:val="TableParagraph"/>
              <w:spacing w:before="4" w:line="352" w:lineRule="auto"/>
              <w:ind w:right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C649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t-BR"/>
              </w:rPr>
              <w:t>Álgebra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Resolução de problemas com grandezas inversamente proporcionais por meio do conceito de proporção (regra de três simples).</w:t>
            </w:r>
          </w:p>
          <w:p w:rsidR="008005E0" w:rsidRPr="00915C77" w:rsidRDefault="008005E0" w:rsidP="008005E0">
            <w:pPr>
              <w:pStyle w:val="TableParagraph"/>
              <w:numPr>
                <w:ilvl w:val="0"/>
                <w:numId w:val="26"/>
              </w:numPr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Resolução de problemas com grandezas inversamente proporcionais por meio do conceito de proporção (regra de três composta).</w:t>
            </w:r>
          </w:p>
        </w:tc>
      </w:tr>
      <w:tr w:rsidR="008005E0" w:rsidRPr="00951EBD" w:rsidTr="00FF6585">
        <w:trPr>
          <w:trHeight w:val="677"/>
        </w:trPr>
        <w:tc>
          <w:tcPr>
            <w:tcW w:w="1277" w:type="dxa"/>
            <w:textDirection w:val="btLr"/>
          </w:tcPr>
          <w:p w:rsidR="008005E0" w:rsidRDefault="008005E0" w:rsidP="00FF6585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NÚMEROS</w:t>
            </w:r>
          </w:p>
        </w:tc>
        <w:tc>
          <w:tcPr>
            <w:tcW w:w="6187" w:type="dxa"/>
          </w:tcPr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</w:pPr>
            <w:r>
              <w:t>EF06MA08 Reconhecer que os números racionais positivos podem ser expressos nas formas fracionária e decimal, estabelecer relações entre essas representações, passando de uma representação para outra, e relacioná-los a pontos na reta numérica.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</w:pPr>
            <w:r>
              <w:t>EF06MA11 Resolver e elaborar problemas com números racionais positivos na representação decimal, envolvendo as quatro operações fundamentais e potenciação, por meio de estratégias diversas, utilizando estimativas e arredondamentos para verificar a razoabilidade de respostas, com e sem uso de calculadora.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</w:pPr>
            <w:r w:rsidRPr="007E76BE">
              <w:t>EF07MA02 Resolver e elaborar problemas que envolvam porcentagens, como os que lidam com acréscimos e decréscimos simples, utilizando estratégias pessoais, cálculo mental e calculadora, no contexto de educação financeira, entre outros.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</w:pPr>
            <w:r>
              <w:t xml:space="preserve">EF07MA05 </w:t>
            </w:r>
            <w:r w:rsidRPr="007E76BE">
              <w:t>Resolver um mesmo problema utilizando diferentes algoritmos</w:t>
            </w:r>
            <w:r>
              <w:t>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</w:pPr>
            <w:r>
              <w:t>EF07MA10</w:t>
            </w:r>
            <w:r w:rsidRPr="0011141C">
              <w:t xml:space="preserve"> Comparar e ordenar números racionais em diferentes contextos e associá-los a pontos da reta numérica.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</w:pPr>
            <w:r>
              <w:t>EF07MA11 Compreender e utilizar a multiplicação e a divisão de números racionais, a relação entre elas e suas propriedades operatórias.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</w:pPr>
            <w:r>
              <w:lastRenderedPageBreak/>
              <w:t>EF07MA12 Resolver e elaborar problemas que envolvam as operações com números racionais.</w:t>
            </w:r>
          </w:p>
          <w:p w:rsidR="008005E0" w:rsidRPr="001F79DC" w:rsidRDefault="008005E0" w:rsidP="00FF6585"/>
        </w:tc>
        <w:tc>
          <w:tcPr>
            <w:tcW w:w="2977" w:type="dxa"/>
            <w:tcBorders>
              <w:right w:val="single" w:sz="4" w:space="0" w:color="auto"/>
            </w:tcBorders>
          </w:tcPr>
          <w:p w:rsidR="008005E0" w:rsidRDefault="008005E0" w:rsidP="00FF6585">
            <w:pPr>
              <w:pStyle w:val="TableParagraph"/>
              <w:spacing w:before="38"/>
              <w:ind w:left="247" w:right="236" w:firstLine="3"/>
            </w:pPr>
            <w:r>
              <w:lastRenderedPageBreak/>
              <w:t>Números racionais na representação fracionária e decimal: usos, ordenação e associação com pontos na reta numérica e operações.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5E0" w:rsidRDefault="008005E0" w:rsidP="00FF6585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Números racionais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8"/>
              </w:numPr>
              <w:spacing w:before="4" w:line="352" w:lineRule="auto"/>
              <w:ind w:right="120"/>
              <w:rPr>
                <w:rFonts w:ascii="Arial" w:hAnsi="Arial" w:cs="Arial"/>
                <w:bCs/>
              </w:rPr>
            </w:pPr>
            <w:r w:rsidRPr="001F193A">
              <w:rPr>
                <w:rFonts w:ascii="Arial" w:hAnsi="Arial" w:cs="Arial"/>
                <w:bCs/>
              </w:rPr>
              <w:t>Numeros racionais na reta numérica.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8"/>
              </w:numPr>
              <w:spacing w:before="4" w:line="352" w:lineRule="auto"/>
              <w:ind w:right="120"/>
              <w:rPr>
                <w:rFonts w:ascii="Arial" w:hAnsi="Arial" w:cs="Arial"/>
                <w:bCs/>
              </w:rPr>
            </w:pPr>
            <w:r w:rsidRPr="001F193A">
              <w:rPr>
                <w:rFonts w:ascii="Arial" w:hAnsi="Arial" w:cs="Arial"/>
                <w:bCs/>
              </w:rPr>
              <w:t>Módulo de um número racional.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8"/>
              </w:numPr>
              <w:spacing w:before="4" w:line="352" w:lineRule="auto"/>
              <w:ind w:right="120"/>
              <w:rPr>
                <w:rFonts w:ascii="Arial" w:hAnsi="Arial" w:cs="Arial"/>
                <w:bCs/>
              </w:rPr>
            </w:pPr>
            <w:r w:rsidRPr="001F193A">
              <w:rPr>
                <w:rFonts w:ascii="Arial" w:hAnsi="Arial" w:cs="Arial"/>
                <w:bCs/>
              </w:rPr>
              <w:t>Oposto de um número racional.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8"/>
              </w:numPr>
              <w:spacing w:before="4" w:line="352" w:lineRule="auto"/>
              <w:ind w:right="120"/>
              <w:rPr>
                <w:rFonts w:ascii="Arial" w:hAnsi="Arial" w:cs="Arial"/>
                <w:bCs/>
              </w:rPr>
            </w:pPr>
            <w:r w:rsidRPr="001F193A">
              <w:rPr>
                <w:rFonts w:ascii="Arial" w:hAnsi="Arial" w:cs="Arial"/>
                <w:bCs/>
              </w:rPr>
              <w:t>Adição, subtração, multiplicação e divisão de  números racionais na forma fracionária e decimal</w:t>
            </w:r>
          </w:p>
          <w:p w:rsidR="008005E0" w:rsidRPr="001F193A" w:rsidRDefault="008005E0" w:rsidP="00FF6585">
            <w:pPr>
              <w:pStyle w:val="TableParagraph"/>
              <w:spacing w:before="4" w:line="352" w:lineRule="auto"/>
              <w:ind w:left="720" w:right="120"/>
              <w:rPr>
                <w:rFonts w:ascii="Arial" w:hAnsi="Arial" w:cs="Arial"/>
                <w:b/>
                <w:bCs/>
              </w:rPr>
            </w:pPr>
            <w:r w:rsidRPr="001F193A">
              <w:rPr>
                <w:rFonts w:ascii="Arial" w:hAnsi="Arial" w:cs="Arial"/>
                <w:b/>
                <w:bCs/>
              </w:rPr>
              <w:t>Sugestão: Complementar os conteúdos com a UNIDADES 4 e 5 da coleção SUPERAÇÃO PNLD</w:t>
            </w:r>
          </w:p>
          <w:p w:rsidR="008005E0" w:rsidRDefault="008005E0" w:rsidP="00FF6585">
            <w:pPr>
              <w:pStyle w:val="TableParagraph"/>
              <w:spacing w:before="4" w:line="352" w:lineRule="auto"/>
              <w:ind w:right="1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E76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Porcentagens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9"/>
              </w:numPr>
              <w:spacing w:before="4" w:after="240" w:line="352" w:lineRule="auto"/>
              <w:ind w:right="120"/>
              <w:rPr>
                <w:rFonts w:ascii="Arial" w:hAnsi="Arial" w:cs="Arial"/>
                <w:bCs/>
              </w:rPr>
            </w:pPr>
            <w:r w:rsidRPr="001F193A">
              <w:rPr>
                <w:rFonts w:ascii="Arial" w:hAnsi="Arial" w:cs="Arial"/>
                <w:bCs/>
              </w:rPr>
              <w:t>Resolução de situações do comércio com aumentos e descontos: com ou sem a calculadora.</w:t>
            </w:r>
          </w:p>
        </w:tc>
      </w:tr>
      <w:tr w:rsidR="008005E0" w:rsidRPr="00915C77" w:rsidTr="00FF65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05E0" w:rsidRDefault="008005E0" w:rsidP="00FF6585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GRANDEZAS E MEDIDAS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0" w:rsidRPr="00C64979" w:rsidRDefault="008005E0" w:rsidP="00FF6585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7E76BE">
              <w:rPr>
                <w:rFonts w:ascii="Arial" w:hAnsi="Arial" w:cs="Arial"/>
              </w:rPr>
              <w:t>EF07MA30 Resolver e elaborar problemas de cálculo de medida do volume de blocos retangulares, envolvendo as unidades usuais (metro cúbico, decímetro cúbico e centímetro cúbico).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0" w:rsidRDefault="008005E0" w:rsidP="00FF6585">
            <w:pPr>
              <w:pStyle w:val="TableParagraph"/>
              <w:spacing w:before="38"/>
              <w:ind w:left="247" w:right="236" w:firstLine="3"/>
            </w:pPr>
            <w:r w:rsidRPr="009B5D44">
              <w:t>Volume de blocos retangulares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0" w:rsidRPr="001F193A" w:rsidRDefault="008005E0" w:rsidP="008005E0">
            <w:pPr>
              <w:pStyle w:val="TableParagraph"/>
              <w:numPr>
                <w:ilvl w:val="0"/>
                <w:numId w:val="29"/>
              </w:numPr>
              <w:spacing w:before="4" w:after="240" w:line="352" w:lineRule="auto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Estabelecimento da relação matemática para o cálculo do volume de um cubo a partir da medida de sua aresta.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(Livro do estudante)</w:t>
            </w:r>
          </w:p>
        </w:tc>
      </w:tr>
    </w:tbl>
    <w:tbl>
      <w:tblPr>
        <w:tblStyle w:val="TableNormal1"/>
        <w:tblW w:w="15750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187"/>
        <w:gridCol w:w="2977"/>
        <w:gridCol w:w="5309"/>
      </w:tblGrid>
      <w:tr w:rsidR="008005E0" w:rsidRPr="00915C77" w:rsidTr="00FF6585">
        <w:trPr>
          <w:trHeight w:val="1118"/>
        </w:trPr>
        <w:tc>
          <w:tcPr>
            <w:tcW w:w="1277" w:type="dxa"/>
            <w:tcBorders>
              <w:bottom w:val="single" w:sz="4" w:space="0" w:color="000000"/>
            </w:tcBorders>
            <w:textDirection w:val="btLr"/>
          </w:tcPr>
          <w:p w:rsidR="008005E0" w:rsidRDefault="008005E0" w:rsidP="00FF6585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PROBABILIUDADES E ESTATÍSTICA</w:t>
            </w:r>
          </w:p>
        </w:tc>
        <w:tc>
          <w:tcPr>
            <w:tcW w:w="6187" w:type="dxa"/>
          </w:tcPr>
          <w:p w:rsidR="008005E0" w:rsidRPr="009B5D44" w:rsidRDefault="008005E0" w:rsidP="00FF6585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9B5D44">
              <w:rPr>
                <w:rFonts w:ascii="Arial" w:hAnsi="Arial" w:cs="Arial"/>
              </w:rPr>
              <w:t>EF06MA30 Calcular a probabilidade de um evento aleatório, expressá-la por número racional (forma fracionária, decimal e percentual), e comparar esse número com a probabilidade obtida por meio de experimentos sucessivos.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9B5D44">
              <w:rPr>
                <w:rFonts w:ascii="Arial" w:hAnsi="Arial" w:cs="Arial"/>
              </w:rPr>
              <w:t>EF07MA34 Planejar e realizar experimentos aleatórios ou simulações, que envolvam cálculo de probabilidades ou estimativas, por meio de frequência de ocorrências.</w:t>
            </w:r>
          </w:p>
          <w:p w:rsidR="008005E0" w:rsidRPr="009B5D44" w:rsidRDefault="008005E0" w:rsidP="00FF6585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9B5D44">
              <w:rPr>
                <w:rFonts w:ascii="Arial" w:hAnsi="Arial" w:cs="Arial"/>
              </w:rPr>
              <w:t>EF07MA37 Interpretar e analisar dados, apresentados em gráficos de setores divulgados pela mídia, e compreender quando é possível ou conveniente sua utilização.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9B5D44">
              <w:rPr>
                <w:rFonts w:ascii="Arial" w:hAnsi="Arial" w:cs="Arial"/>
              </w:rPr>
              <w:t>EF06MA32 Interpretar e resolver situações que envolvam dados de pesquisas sobre contextos ambientais, sustentabilidade, trânsito, consumo responsável, entre outros, apresentadas pela mídia em tabelas e em diferentes tipos de gráficos, e redigir textos para sintetizar conclusões.</w:t>
            </w:r>
          </w:p>
          <w:p w:rsidR="008005E0" w:rsidRDefault="008005E0" w:rsidP="00FF6585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 w:rsidRPr="001D1365">
              <w:rPr>
                <w:rFonts w:ascii="Arial" w:hAnsi="Arial" w:cs="Arial"/>
              </w:rPr>
              <w:t>(EF07MA35) Compreender, em contextos significativos, o significado de média estatística como indicador da tendência de uma pesquisa, calcular seu valor e relacioná-lo, intuitivamente, com a amplitude do conjunto de dados.</w:t>
            </w:r>
          </w:p>
          <w:p w:rsidR="008005E0" w:rsidRPr="00C64979" w:rsidRDefault="008005E0" w:rsidP="00FF6585">
            <w:pPr>
              <w:pStyle w:val="TableParagraph"/>
              <w:spacing w:before="38"/>
              <w:ind w:left="55"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EF07MA36</w:t>
            </w:r>
            <w:r w:rsidRPr="001F79DC">
              <w:rPr>
                <w:rFonts w:ascii="Arial" w:hAnsi="Arial" w:cs="Arial"/>
              </w:rPr>
              <w:t xml:space="preserve"> Planejar e realizar pesquisa envolvendo tema da realidade social, identificando a necessidade de ser censitária ou de usar amostra, e interpretar os dados para comunicá-los por meio de relatório escrito, tabelas e gráficos, com o apoio de planilhas eletrônicas.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8005E0" w:rsidRDefault="008005E0" w:rsidP="00FF6585">
            <w:pPr>
              <w:pStyle w:val="TableParagraph"/>
              <w:spacing w:before="38"/>
              <w:ind w:left="247" w:right="236" w:firstLine="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Probabilidade: noções de cálculo a partir de experimentos.</w:t>
            </w:r>
          </w:p>
          <w:p w:rsidR="008005E0" w:rsidRDefault="008005E0" w:rsidP="00FF6585">
            <w:pPr>
              <w:pStyle w:val="TableParagraph"/>
              <w:spacing w:before="38"/>
              <w:ind w:left="247" w:right="236" w:firstLine="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8005E0" w:rsidRDefault="008005E0" w:rsidP="00FF6585">
            <w:pPr>
              <w:pStyle w:val="TableParagraph"/>
              <w:spacing w:before="38"/>
              <w:ind w:left="247" w:right="236" w:firstLine="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Cálculo de probabilidade: por meio de frequência de ocorrências.</w:t>
            </w:r>
          </w:p>
          <w:p w:rsidR="008005E0" w:rsidRDefault="008005E0" w:rsidP="00FF6585">
            <w:pPr>
              <w:pStyle w:val="TableParagraph"/>
              <w:spacing w:before="38"/>
              <w:ind w:left="247" w:right="236" w:firstLine="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8005E0" w:rsidRDefault="008005E0" w:rsidP="00FF6585">
            <w:pPr>
              <w:pStyle w:val="TableParagraph"/>
              <w:spacing w:before="38"/>
              <w:ind w:left="247" w:right="236" w:firstLine="3"/>
            </w:pPr>
            <w:r>
              <w:t>Gráficos estatísticos: análise e interpretação.</w:t>
            </w:r>
          </w:p>
          <w:p w:rsidR="008005E0" w:rsidRDefault="008005E0" w:rsidP="00FF6585">
            <w:pPr>
              <w:pStyle w:val="TableParagraph"/>
              <w:spacing w:before="38"/>
              <w:ind w:left="247" w:right="236" w:firstLine="3"/>
            </w:pPr>
          </w:p>
          <w:p w:rsidR="008005E0" w:rsidRDefault="008005E0" w:rsidP="00FF6585">
            <w:pPr>
              <w:pStyle w:val="TableParagraph"/>
              <w:spacing w:before="38"/>
              <w:ind w:left="247" w:right="236" w:firstLine="3"/>
            </w:pPr>
            <w:r>
              <w:t>Interpretação de informações em gráficos estatísticos.</w:t>
            </w: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:rsidR="008005E0" w:rsidRPr="009B5D44" w:rsidRDefault="008005E0" w:rsidP="00FF6585">
            <w:pPr>
              <w:pStyle w:val="TableParagraph"/>
              <w:spacing w:before="4" w:line="352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t-BR"/>
              </w:rPr>
              <w:t>Probabildades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6"/>
              </w:numPr>
              <w:spacing w:before="4" w:after="240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Conceito de probabilidade a partir de experimentos simples; Representação por meio das formas fracionária, decimal e percentual.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6"/>
              </w:numPr>
              <w:spacing w:before="4" w:after="240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Experimento aleatório e observação dos resultados.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6"/>
              </w:numPr>
              <w:spacing w:before="4" w:after="240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Conceito de probabilidade a partir de experimentos simples; Representação por meio das formas fracionária e percentual.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6"/>
              </w:numPr>
              <w:spacing w:before="4" w:after="240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Elementos presentes em tabelas estatísticas.</w:t>
            </w:r>
          </w:p>
          <w:p w:rsidR="008005E0" w:rsidRPr="001F193A" w:rsidRDefault="008005E0" w:rsidP="008005E0">
            <w:pPr>
              <w:pStyle w:val="TableParagraph"/>
              <w:numPr>
                <w:ilvl w:val="0"/>
                <w:numId w:val="26"/>
              </w:numPr>
              <w:spacing w:before="4" w:after="240"/>
              <w:ind w:right="12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Identificação de elementos que devem fazer parte de gráficos de barras (horizontal e vertical) e de gráficos de linhas.</w:t>
            </w:r>
          </w:p>
          <w:p w:rsidR="008005E0" w:rsidRPr="001D1365" w:rsidRDefault="008005E0" w:rsidP="008005E0">
            <w:pPr>
              <w:pStyle w:val="TableParagraph"/>
              <w:numPr>
                <w:ilvl w:val="0"/>
                <w:numId w:val="26"/>
              </w:numPr>
              <w:spacing w:before="4" w:after="240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F193A">
              <w:rPr>
                <w:rFonts w:ascii="Arial" w:eastAsia="Times New Roman" w:hAnsi="Arial" w:cs="Arial"/>
                <w:color w:val="000000"/>
                <w:lang w:eastAsia="pt-BR"/>
              </w:rPr>
              <w:t>Análise e interpretação de gráficos de setores.</w:t>
            </w:r>
          </w:p>
          <w:p w:rsidR="008005E0" w:rsidRPr="001D1365" w:rsidRDefault="008005E0" w:rsidP="00FF6585">
            <w:pPr>
              <w:pStyle w:val="TableParagraph"/>
              <w:spacing w:before="4" w:after="240"/>
              <w:ind w:left="147" w:right="1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D1365">
              <w:rPr>
                <w:rFonts w:ascii="Arial" w:eastAsia="Times New Roman" w:hAnsi="Arial" w:cs="Arial"/>
                <w:b/>
                <w:color w:val="000000"/>
                <w:lang w:eastAsia="pt-BR"/>
              </w:rPr>
              <w:t>Sugestão: UNIDADE 11 do livro SUPERAÇÃO PNLD –como complemento, para comtemplar todas as habilidades propostas.</w:t>
            </w:r>
          </w:p>
        </w:tc>
      </w:tr>
    </w:tbl>
    <w:p w:rsidR="008005E0" w:rsidRDefault="008005E0" w:rsidP="008005E0"/>
    <w:p w:rsidR="008005E0" w:rsidRDefault="008005E0" w:rsidP="008005E0">
      <w:r>
        <w:t>Observações:</w:t>
      </w:r>
    </w:p>
    <w:p w:rsidR="008005E0" w:rsidRDefault="008005E0" w:rsidP="008005E0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8005E0" w:rsidRDefault="008005E0" w:rsidP="008005E0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t>A habilidade EF07MA09, está relacionada ao objeto do conhecimento, significados</w:t>
      </w:r>
      <w:r w:rsidRPr="008005E0">
        <w:rPr>
          <w:spacing w:val="-16"/>
        </w:rPr>
        <w:t xml:space="preserve"> </w:t>
      </w:r>
      <w:r>
        <w:t xml:space="preserve">(parte/todo, </w:t>
      </w:r>
      <w:r w:rsidRPr="008005E0">
        <w:rPr>
          <w:spacing w:val="-2"/>
        </w:rPr>
        <w:t>quociente), previsto para o 2º bimestre.</w:t>
      </w:r>
    </w:p>
    <w:p w:rsidR="008005E0" w:rsidRDefault="008005E0" w:rsidP="008005E0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t xml:space="preserve">As habilidades EF07MA06 e EF07MA07 estão relacionadas a resoluções de situações problemas e podem ser </w:t>
      </w:r>
      <w:r>
        <w:t>utilizadas</w:t>
      </w:r>
      <w:r>
        <w:t xml:space="preserve"> em todos os bimestres.</w:t>
      </w:r>
    </w:p>
    <w:p w:rsidR="008005E0" w:rsidRDefault="008005E0" w:rsidP="008005E0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t xml:space="preserve">As habilidades EF07MA19 e EF07MA21, estão </w:t>
      </w:r>
      <w:r>
        <w:t>relacionada</w:t>
      </w:r>
      <w:r>
        <w:rPr>
          <w:rFonts w:hint="eastAsia"/>
        </w:rPr>
        <w:t>s</w:t>
      </w:r>
      <w:r>
        <w:t xml:space="preserve"> ao objeto do conhecimento, Simetria</w:t>
      </w:r>
      <w:r w:rsidRPr="008005E0">
        <w:rPr>
          <w:spacing w:val="-16"/>
        </w:rPr>
        <w:t xml:space="preserve"> </w:t>
      </w:r>
      <w:r>
        <w:t>no</w:t>
      </w:r>
      <w:r w:rsidRPr="008005E0">
        <w:rPr>
          <w:spacing w:val="-15"/>
        </w:rPr>
        <w:t xml:space="preserve"> </w:t>
      </w:r>
      <w:r>
        <w:t xml:space="preserve">plano </w:t>
      </w:r>
      <w:r w:rsidRPr="008005E0">
        <w:rPr>
          <w:spacing w:val="-2"/>
        </w:rPr>
        <w:t>cartesiano, previsto para o 2º bimestre.</w:t>
      </w:r>
    </w:p>
    <w:p w:rsidR="008005E0" w:rsidRPr="008005E0" w:rsidRDefault="008005E0" w:rsidP="008005E0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lastRenderedPageBreak/>
        <w:t xml:space="preserve">As habilidades EF07MA22, EF07MA28 e EF07MA33, estão relacionadas ao conteúdo </w:t>
      </w:r>
      <w:r>
        <w:t>específico da</w:t>
      </w:r>
      <w:r>
        <w:t xml:space="preserve"> UNIDADE 7 – “Figuras geométricas planas e ângulos”, que não se enquadram em nenhum momento no 7º ano. </w:t>
      </w:r>
      <w:r w:rsidRPr="008005E0">
        <w:rPr>
          <w:b/>
        </w:rPr>
        <w:t>Sugestão:</w:t>
      </w:r>
      <w:r>
        <w:t xml:space="preserve"> este objeto do conhecimento poderia ser um complemento no 2º bimestre.</w:t>
      </w: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8005E0" w:rsidRDefault="008005E0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Default="00093341" w:rsidP="009833BA">
      <w:pPr>
        <w:jc w:val="center"/>
        <w:rPr>
          <w:sz w:val="22"/>
          <w:szCs w:val="22"/>
          <w:u w:val="single"/>
        </w:rPr>
      </w:pPr>
    </w:p>
    <w:p w:rsidR="00093341" w:rsidRPr="00093341" w:rsidRDefault="00093341" w:rsidP="009833BA">
      <w:pPr>
        <w:jc w:val="center"/>
        <w:rPr>
          <w:rFonts w:hint="eastAsia"/>
          <w:sz w:val="22"/>
          <w:szCs w:val="22"/>
          <w:u w:val="single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9833BA" w:rsidRDefault="009833BA" w:rsidP="009833BA">
      <w:pPr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  <w:r>
        <w:rPr>
          <w:sz w:val="96"/>
          <w:szCs w:val="96"/>
          <w:u w:val="single"/>
        </w:rPr>
        <w:t>8º ANO – MATEMÁTICA</w:t>
      </w: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8005E0" w:rsidRDefault="008005E0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8005E0" w:rsidRDefault="008005E0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9833BA" w:rsidRDefault="009833BA" w:rsidP="009833BA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line="360" w:lineRule="auto"/>
        <w:rPr>
          <w:rFonts w:ascii="Arial" w:eastAsia="Liberation Serif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9833BA" w:rsidRDefault="009833BA" w:rsidP="009833BA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7" w:history="1">
        <w:r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8º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6095"/>
        <w:gridCol w:w="2127"/>
        <w:gridCol w:w="6252"/>
      </w:tblGrid>
      <w:tr w:rsidR="009833BA" w:rsidTr="00093341">
        <w:trPr>
          <w:trHeight w:val="199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 – 1º BIMESTRE</w:t>
            </w:r>
          </w:p>
        </w:tc>
      </w:tr>
      <w:tr w:rsidR="009833BA" w:rsidTr="00093341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6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9833BA" w:rsidTr="00093341">
        <w:trPr>
          <w:trHeight w:val="7"/>
        </w:trPr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833BA" w:rsidRDefault="009833BA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NÚMEROS 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(EF08MA01). Efetuar cálculos com potências de expoentes inteiros e aplicar esse conhecimento na representação de números em notação científica. 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Notação científica </w:t>
            </w:r>
          </w:p>
        </w:tc>
        <w:tc>
          <w:tcPr>
            <w:tcW w:w="62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 1</w:t>
            </w:r>
          </w:p>
          <w:p w:rsidR="009833BA" w:rsidRDefault="009833BA" w:rsidP="0009334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9833BA" w:rsidRDefault="009833BA" w:rsidP="0009334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Potenciação. • Radiciação. • Potência com expoente fracionário. </w:t>
            </w:r>
          </w:p>
          <w:p w:rsidR="009833BA" w:rsidRDefault="009833BA" w:rsidP="0009334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9833BA" w:rsidRDefault="009833BA" w:rsidP="0009334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 2</w:t>
            </w:r>
          </w:p>
          <w:p w:rsidR="009833BA" w:rsidRDefault="009833BA" w:rsidP="0009334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A ideia de conjunto. • Relações entre conjuntos. •. Alguns conjuntos numéricos, como o dos números naturais, o dos números inteiros e o dos números racionais. • Dízima periódica. </w:t>
            </w: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OBSERVAÇÃO</w:t>
            </w:r>
            <w:r>
              <w:rPr>
                <w:rFonts w:ascii="Arial" w:hAnsi="Arial"/>
                <w:sz w:val="22"/>
                <w:szCs w:val="22"/>
              </w:rPr>
              <w:t>:  livro CURRÍCULO EM AÇÃO – VOLUME 1 (versão 2025) – Aulas 1 a 10: revisão de números racionais; aulas 11 a 31: atividades relacionadas com as unidades 1 e 2 do livro didático; aulas 32 a 35: atividades relacionadas com o conteúdo do 3º bimestre.</w:t>
            </w:r>
          </w:p>
        </w:tc>
      </w:tr>
      <w:tr w:rsidR="009833BA" w:rsidTr="00093341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(EF08MA02). Resolver e elaborar problemas usando a relação entre potenciação e radiciação, para representar uma raiz como potência de expoente fracionário. 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Potenciação e radiciação </w:t>
            </w:r>
          </w:p>
        </w:tc>
        <w:tc>
          <w:tcPr>
            <w:tcW w:w="6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</w:tr>
      <w:tr w:rsidR="009833BA" w:rsidTr="00093341">
        <w:trPr>
          <w:trHeight w:val="7"/>
        </w:trPr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(EF08MA05). Reconhecer e utilizar procedimentos para a obtenção de uma fração geratriz para uma dízima periódica. 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Dízimas periódicas: fração geratriz </w:t>
            </w:r>
          </w:p>
        </w:tc>
        <w:tc>
          <w:tcPr>
            <w:tcW w:w="6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</w:tr>
    </w:tbl>
    <w:p w:rsidR="009833BA" w:rsidRDefault="009833BA" w:rsidP="009833B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Não foram elencados os critérios mínimos durante reunião por área;</w:t>
      </w: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trabalho;</w:t>
      </w: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 acordo anotações (folha anexa) estariam faltando no 1º bimestre as habilidades EF06MA07, EF07MA11, EF07MA12 – no eixo números;</w:t>
      </w: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Especificamente no plano de ensino do 8º ano – professores solicitaram: </w:t>
      </w:r>
    </w:p>
    <w:p w:rsidR="009833BA" w:rsidRDefault="009833BA" w:rsidP="009833BA">
      <w:pPr>
        <w:pStyle w:val="PargrafodaLista"/>
        <w:numPr>
          <w:ilvl w:val="0"/>
          <w:numId w:val="10"/>
        </w:numPr>
        <w:suppressAutoHyphens/>
        <w:spacing w:line="360" w:lineRule="auto"/>
        <w:rPr>
          <w:rFonts w:ascii="Arial" w:hAnsi="Arial"/>
          <w:sz w:val="22"/>
          <w:szCs w:val="22"/>
        </w:rPr>
      </w:pPr>
      <w:r w:rsidRPr="00C73EB0">
        <w:rPr>
          <w:rFonts w:ascii="Arial" w:hAnsi="Arial"/>
          <w:sz w:val="22"/>
          <w:szCs w:val="22"/>
        </w:rPr>
        <w:t>Flexibilidade para realizar a recomposição de aprendizagem</w:t>
      </w:r>
      <w:r>
        <w:rPr>
          <w:rFonts w:ascii="Arial" w:hAnsi="Arial"/>
          <w:sz w:val="22"/>
          <w:szCs w:val="22"/>
        </w:rPr>
        <w:t>;</w:t>
      </w:r>
    </w:p>
    <w:p w:rsidR="009833BA" w:rsidRDefault="009833BA" w:rsidP="009833BA">
      <w:pPr>
        <w:pStyle w:val="PargrafodaLista"/>
        <w:numPr>
          <w:ilvl w:val="0"/>
          <w:numId w:val="10"/>
        </w:numPr>
        <w:suppressAutoHyphens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Autonomia para divisão das aulas semanais por unidade temática;</w:t>
      </w:r>
    </w:p>
    <w:p w:rsidR="009833BA" w:rsidRPr="00C73EB0" w:rsidRDefault="009833BA" w:rsidP="009833BA">
      <w:pPr>
        <w:pStyle w:val="PargrafodaLista"/>
        <w:numPr>
          <w:ilvl w:val="0"/>
          <w:numId w:val="10"/>
        </w:numPr>
        <w:suppressAutoHyphens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Atenção as diferentes realidades entre as turmas (defasagem) – ATENÇÃO AOS CONTEÚDOS MÍNIMOS.</w:t>
      </w:r>
    </w:p>
    <w:p w:rsidR="009833BA" w:rsidRDefault="009833BA" w:rsidP="009833BA">
      <w:pPr>
        <w:numPr>
          <w:ilvl w:val="0"/>
          <w:numId w:val="6"/>
        </w:numPr>
        <w:suppressAutoHyphens w:val="0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6F0ABF" w:rsidRPr="008B1317" w:rsidRDefault="006F0ABF" w:rsidP="006F0ABF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8º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5954"/>
        <w:gridCol w:w="2835"/>
        <w:gridCol w:w="5685"/>
      </w:tblGrid>
      <w:tr w:rsidR="006F0ABF" w:rsidTr="00093341">
        <w:trPr>
          <w:trHeight w:val="208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PLANO DE ENSINO  – 2º BIMESTRE – 8º ANO</w:t>
            </w:r>
          </w:p>
        </w:tc>
      </w:tr>
      <w:tr w:rsidR="006F0ABF" w:rsidTr="00093341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6F0ABF" w:rsidTr="00093341">
        <w:trPr>
          <w:cantSplit/>
          <w:trHeight w:val="1134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ÁLGEBRA 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(EF08MA12). Identificar a natureza da variação de duas grandezas, diretamente, inversamente proporcionais ou não proporcionais, expressando a relação existente por meio de sentença algébrica e representá-la no plano cartesiano.</w:t>
            </w: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(EF08MA13). Resolver e elaborar problemas que envolvam grandezas diretamente ou inversamente proporcionais, por meio de estratégias variadas.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Variação de grandezas: diretamente proporcionais, inversamente proporcionais ou não proporcionais </w:t>
            </w:r>
          </w:p>
        </w:tc>
        <w:tc>
          <w:tcPr>
            <w:tcW w:w="56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 3 - PNLD</w:t>
            </w:r>
          </w:p>
          <w:p w:rsidR="006F0ABF" w:rsidRDefault="006F0ABF" w:rsidP="0009334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6F0ABF" w:rsidRDefault="006F0ABF" w:rsidP="006F0ABF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BF3E40">
              <w:rPr>
                <w:rFonts w:ascii="Arial" w:hAnsi="Arial"/>
                <w:sz w:val="22"/>
                <w:szCs w:val="22"/>
              </w:rPr>
              <w:t xml:space="preserve">Ângulos, seus elementos e algumas características. • Bissetriz de um ângulo. </w:t>
            </w:r>
          </w:p>
          <w:p w:rsidR="006F0ABF" w:rsidRPr="00BF3E40" w:rsidRDefault="006F0ABF" w:rsidP="00093341">
            <w:pPr>
              <w:pStyle w:val="PargrafodaLista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F0ABF" w:rsidRDefault="006F0ABF" w:rsidP="00093341">
            <w:pPr>
              <w:pStyle w:val="PargrafodaLista"/>
              <w:spacing w:line="360" w:lineRule="auto"/>
              <w:ind w:left="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BF3E40">
              <w:rPr>
                <w:rFonts w:ascii="Arial" w:hAnsi="Arial"/>
                <w:b/>
                <w:sz w:val="22"/>
                <w:szCs w:val="22"/>
              </w:rPr>
              <w:t>CURRÍCULO EM AÇÃO – VOLUME 2</w:t>
            </w:r>
          </w:p>
          <w:p w:rsidR="006F0ABF" w:rsidRPr="00BF3E40" w:rsidRDefault="006F0ABF" w:rsidP="00093341">
            <w:pPr>
              <w:pStyle w:val="PargrafodaLista"/>
              <w:spacing w:line="360" w:lineRule="auto"/>
              <w:ind w:left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6F0ABF" w:rsidRPr="008B1317" w:rsidRDefault="006F0ABF" w:rsidP="006F0ABF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Expressões algébricas – adição, subtração, multiplicação e divisão. </w:t>
            </w:r>
            <w:r w:rsidRPr="008B1317">
              <w:rPr>
                <w:rFonts w:ascii="Arial" w:hAnsi="Arial"/>
                <w:b/>
                <w:sz w:val="22"/>
                <w:szCs w:val="22"/>
              </w:rPr>
              <w:t>(*)</w:t>
            </w:r>
          </w:p>
          <w:p w:rsidR="006F0ABF" w:rsidRDefault="006F0ABF" w:rsidP="00093341">
            <w:pPr>
              <w:rPr>
                <w:rFonts w:ascii="Arial" w:hAnsi="Arial"/>
                <w:sz w:val="22"/>
                <w:szCs w:val="22"/>
              </w:rPr>
            </w:pPr>
          </w:p>
          <w:p w:rsidR="006F0ABF" w:rsidRDefault="006F0ABF" w:rsidP="00093341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23CF6">
              <w:rPr>
                <w:rFonts w:ascii="Arial" w:hAnsi="Arial"/>
                <w:sz w:val="22"/>
                <w:szCs w:val="22"/>
                <w:u w:val="single"/>
              </w:rPr>
              <w:t>OBSERVAÇÃO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="006F0ABF" w:rsidRDefault="006F0ABF" w:rsidP="006F0ABF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Álgebra – Currículo em Ação volume 2 – aulas 1 a 10;</w:t>
            </w:r>
          </w:p>
          <w:p w:rsidR="006F0ABF" w:rsidRDefault="006F0ABF" w:rsidP="006F0ABF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Os conteúdos descritos acima são considerados mínimos para o 2º bimestre, podendo dar continuidade nos demais conteúdos previstos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pro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bimestre.</w:t>
            </w:r>
          </w:p>
          <w:p w:rsidR="006F0ABF" w:rsidRPr="00BF3E40" w:rsidRDefault="006F0ABF" w:rsidP="00093341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F0ABF" w:rsidTr="00093341">
        <w:tc>
          <w:tcPr>
            <w:tcW w:w="12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GEOMETRIA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(EF08MA15). Construir, utilizando instrumentos de desenho ou softwares de geometria dinâmica, mediatriz, bissetriz, ângulos de 90°, 60°, 45° e 30° e polígonos regulares.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Construções geométricas: ângulos de 90°, 60°, 45° e 30° e polígonos regulares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(EF08MA18). Reconhecer e construir figuras obtidas por composições de transformações geométricas (translação, reflexão e rotação), com o uso de instrumentos de desenho ou de softwares de geometria dinâmica.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Transformações geométricas: simetrias de translação, reflexão e rotação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  <w:tr w:rsidR="006F0ABF" w:rsidTr="00093341"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(EF08MA26). Selecionar razões, de diferentes naturezas (física, ética ou econômica), que justificam a realização de pesquisas amostrais e não censitárias, e reconhecer que a seleção da amostra pode ser feita de diferentes maneiras (amostra casual simples, sistemática e estratificada).</w:t>
            </w: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(EF08MA27). Planejar e executar pesquisa amostral, selecionando uma técnica de amostragem adequada, e escrever relatório que contenha os gráficos apropriados para representar os conjuntos de dados, destacando aspectos como as medidas de tendência central, a amplitude e as conclusões. 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Pesquisas censitária ou amostral Planejamento e execução de pesquisa amostral </w:t>
            </w:r>
          </w:p>
        </w:tc>
        <w:tc>
          <w:tcPr>
            <w:tcW w:w="5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</w:tbl>
    <w:p w:rsidR="006F0ABF" w:rsidRDefault="006F0ABF" w:rsidP="006F0A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6F0ABF" w:rsidRDefault="006F0ABF" w:rsidP="006F0ABF">
      <w:pPr>
        <w:rPr>
          <w:rFonts w:ascii="Arial" w:hAnsi="Arial"/>
          <w:sz w:val="22"/>
          <w:szCs w:val="22"/>
        </w:rPr>
      </w:pPr>
    </w:p>
    <w:p w:rsidR="006F0ABF" w:rsidRDefault="006F0ABF" w:rsidP="006F0ABF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/>
    <w:p w:rsidR="008005E0" w:rsidRPr="008B1317" w:rsidRDefault="008005E0" w:rsidP="008005E0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8º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5812"/>
        <w:gridCol w:w="2977"/>
        <w:gridCol w:w="5685"/>
      </w:tblGrid>
      <w:tr w:rsidR="009833BA" w:rsidTr="00093341">
        <w:trPr>
          <w:trHeight w:val="208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 – 3º BIMESTRE</w:t>
            </w:r>
          </w:p>
        </w:tc>
      </w:tr>
      <w:tr w:rsidR="009833BA" w:rsidTr="007760B8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6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F84A03" w:rsidTr="007760B8">
        <w:trPr>
          <w:trHeight w:val="14"/>
        </w:trPr>
        <w:tc>
          <w:tcPr>
            <w:tcW w:w="1275" w:type="dxa"/>
            <w:vMerge w:val="restart"/>
            <w:tcBorders>
              <w:left w:val="single" w:sz="6" w:space="0" w:color="000000"/>
            </w:tcBorders>
            <w:textDirection w:val="btLr"/>
          </w:tcPr>
          <w:p w:rsidR="00F84A03" w:rsidRDefault="00F84A03" w:rsidP="008F3E2D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GEOMETRIA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84A03" w:rsidRPr="005A665B" w:rsidRDefault="00F84A03" w:rsidP="008F3E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EF06MA19 Identificar características dos triângulos e classificá-los em relação às medidas dos lados e dos ângulos.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4A03" w:rsidRPr="005A665B" w:rsidRDefault="00F84A03" w:rsidP="008F3E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Triângulos: características e classificação.</w:t>
            </w: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05AEC">
              <w:rPr>
                <w:rFonts w:ascii="Arial" w:hAnsi="Arial" w:cs="Arial"/>
                <w:color w:val="000000"/>
                <w:sz w:val="20"/>
                <w:szCs w:val="20"/>
              </w:rPr>
              <w:t>Relações entre os ângulos formados por retas paralelas intersectadas por uma transversal.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Soma das medidas dos ângulos internos de um triângulo.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Soma das medidas dos ângulos internos de um triângulo: resolução de problemas.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Construção e classificação de triângulos quanto às medidas dos lados e quanto às medidas dos ângulos.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Classificação de triângulos quanto às medidas dos lados e quanto às medidas dos ângulos.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Congruência de triângulos.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Propriedades da congruência em um paralelogramo.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Propriedades da congruência em retângulos, quadrados e losangos.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Construção de quadriláteros com instrumentos de desenho: quadrado, retângulo, losango, paralelogramo e trapézio.</w:t>
            </w:r>
          </w:p>
          <w:p w:rsidR="00F84A03" w:rsidRPr="00505AEC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Soma das medidas dos ângulos internos de um triângulo.</w:t>
            </w:r>
          </w:p>
          <w:p w:rsidR="00F84A03" w:rsidRPr="007760B8" w:rsidRDefault="00F84A03" w:rsidP="00505AEC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Construção de quadriláteros com instrumentos de desenho: quadrado, retângulo, losango, paralelogramo e trapézio.</w:t>
            </w:r>
          </w:p>
          <w:p w:rsidR="007760B8" w:rsidRPr="007760B8" w:rsidRDefault="007760B8" w:rsidP="007760B8">
            <w:pPr>
              <w:pStyle w:val="PargrafodaLista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0B8">
              <w:rPr>
                <w:rFonts w:ascii="Arial" w:hAnsi="Arial" w:cs="Arial"/>
                <w:color w:val="000000"/>
                <w:sz w:val="20"/>
                <w:szCs w:val="20"/>
              </w:rPr>
              <w:t>Cálculo de porcentagens de valores e quantidades.</w:t>
            </w:r>
          </w:p>
          <w:p w:rsidR="007760B8" w:rsidRPr="007760B8" w:rsidRDefault="007760B8" w:rsidP="007760B8">
            <w:pPr>
              <w:pStyle w:val="PargrafodaLista"/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0B8">
              <w:rPr>
                <w:rFonts w:ascii="Arial" w:hAnsi="Arial" w:cs="Arial"/>
                <w:color w:val="000000"/>
                <w:sz w:val="20"/>
                <w:szCs w:val="20"/>
              </w:rPr>
              <w:t>Resolução de situações do comércio com aumentos e descontos: com ou sem a calculadora.</w:t>
            </w:r>
          </w:p>
          <w:p w:rsidR="007760B8" w:rsidRPr="007760B8" w:rsidRDefault="007760B8" w:rsidP="007760B8">
            <w:pPr>
              <w:pStyle w:val="PargrafodaLista"/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0B8">
              <w:rPr>
                <w:rFonts w:ascii="Arial" w:hAnsi="Arial" w:cs="Arial"/>
                <w:color w:val="000000"/>
                <w:sz w:val="20"/>
                <w:szCs w:val="20"/>
              </w:rPr>
              <w:t>Resolução de situações do comércio com aumentos e descontos: com a calculadora.</w:t>
            </w:r>
          </w:p>
          <w:p w:rsidR="007760B8" w:rsidRPr="007760B8" w:rsidRDefault="007760B8" w:rsidP="007760B8">
            <w:pPr>
              <w:pStyle w:val="PargrafodaLista"/>
              <w:numPr>
                <w:ilvl w:val="0"/>
                <w:numId w:val="30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0B8">
              <w:rPr>
                <w:rFonts w:ascii="Arial" w:hAnsi="Arial" w:cs="Arial"/>
                <w:color w:val="000000"/>
                <w:sz w:val="20"/>
                <w:szCs w:val="20"/>
              </w:rPr>
              <w:t>Resolução de problemas relacionados ao cálculo com porcentagens.</w:t>
            </w:r>
          </w:p>
          <w:p w:rsidR="007760B8" w:rsidRPr="00505AEC" w:rsidRDefault="007760B8" w:rsidP="007760B8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5A665B">
              <w:rPr>
                <w:rFonts w:ascii="Arial" w:hAnsi="Arial" w:cs="Arial"/>
                <w:color w:val="000000"/>
                <w:sz w:val="20"/>
                <w:szCs w:val="20"/>
              </w:rPr>
              <w:t>Identificação de simetria de pontos, no plano cartesiano, em relação aos eixos coordenados ou em relação à origem.</w:t>
            </w:r>
          </w:p>
        </w:tc>
      </w:tr>
      <w:tr w:rsidR="00F84A03" w:rsidTr="007760B8">
        <w:trPr>
          <w:trHeight w:val="14"/>
        </w:trPr>
        <w:tc>
          <w:tcPr>
            <w:tcW w:w="1275" w:type="dxa"/>
            <w:vMerge/>
            <w:tcBorders>
              <w:left w:val="single" w:sz="6" w:space="0" w:color="000000"/>
            </w:tcBorders>
            <w:textDirection w:val="btLr"/>
          </w:tcPr>
          <w:p w:rsidR="00F84A03" w:rsidRDefault="00F84A03" w:rsidP="008005E0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84A03" w:rsidRPr="005A665B" w:rsidRDefault="00F84A03" w:rsidP="008005E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EF07MA23 Verificar relações entre os ângulos formados por retas paralelas cortadas por uma transversal, com e sem uso de softwares de geometria dinâmica.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4A03" w:rsidRPr="005A665B" w:rsidRDefault="00F84A03" w:rsidP="008005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Relações entre os ângulos formados por retas paralelas intersectadas por uma transversal.</w:t>
            </w: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3" w:rsidRDefault="00F84A03" w:rsidP="008005E0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84A03" w:rsidTr="007760B8">
        <w:trPr>
          <w:trHeight w:val="14"/>
        </w:trPr>
        <w:tc>
          <w:tcPr>
            <w:tcW w:w="1275" w:type="dxa"/>
            <w:vMerge/>
            <w:tcBorders>
              <w:left w:val="single" w:sz="6" w:space="0" w:color="000000"/>
            </w:tcBorders>
          </w:tcPr>
          <w:p w:rsidR="00F84A03" w:rsidRDefault="00F84A03" w:rsidP="008F3E2D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84A03" w:rsidRPr="005A665B" w:rsidRDefault="00F84A03" w:rsidP="008F3E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EF07MA24 Construir triângulos com régua e compasso, reconhecer a condição de existência do triângulo quanto à medida dos lados, e verificar que a soma das medidas dos ângulos internos de um triângulo é 180°.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4A03" w:rsidRDefault="00F84A03" w:rsidP="008F3E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Triângulos: construção e ângulos internos.</w:t>
            </w:r>
          </w:p>
          <w:p w:rsidR="00F84A03" w:rsidRPr="005A665B" w:rsidRDefault="00F84A03" w:rsidP="008F3E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Soma das medidas dos ângulos internos de um triângulo.</w:t>
            </w: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3" w:rsidRDefault="00F84A03" w:rsidP="008F3E2D">
            <w:pPr>
              <w:rPr>
                <w:rFonts w:hint="eastAsia"/>
              </w:rPr>
            </w:pPr>
          </w:p>
        </w:tc>
      </w:tr>
      <w:tr w:rsidR="00F84A03" w:rsidTr="007760B8">
        <w:trPr>
          <w:trHeight w:val="563"/>
        </w:trPr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F84A03" w:rsidRDefault="00F84A03" w:rsidP="008F3E2D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left w:val="single" w:sz="6" w:space="0" w:color="000000"/>
            </w:tcBorders>
            <w:vAlign w:val="center"/>
          </w:tcPr>
          <w:p w:rsidR="00F84A03" w:rsidRPr="005A665B" w:rsidRDefault="00F84A03" w:rsidP="008F3E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EF08MA14 Demonstrar propriedades de quadriláteros por meio da identificação da congruência de triângulos.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84A03" w:rsidRDefault="00F84A03" w:rsidP="008F3E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Congruência de triângulos.</w:t>
            </w:r>
          </w:p>
          <w:p w:rsidR="00F84A03" w:rsidRPr="005A665B" w:rsidRDefault="00F84A03" w:rsidP="008F3E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Quadriláteros: propriedades.</w:t>
            </w: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3" w:rsidRDefault="00F84A03" w:rsidP="008F3E2D">
            <w:pPr>
              <w:rPr>
                <w:rFonts w:hint="eastAsia"/>
              </w:rPr>
            </w:pPr>
          </w:p>
        </w:tc>
      </w:tr>
      <w:tr w:rsidR="00F84A03" w:rsidTr="007760B8">
        <w:trPr>
          <w:cantSplit/>
          <w:trHeight w:val="113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A03" w:rsidRPr="00F84A03" w:rsidRDefault="00F84A03" w:rsidP="00F84A0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A03">
              <w:rPr>
                <w:rFonts w:asciiTheme="minorHAnsi" w:hAnsiTheme="minorHAnsi" w:cstheme="minorHAnsi"/>
                <w:b/>
                <w:sz w:val="22"/>
                <w:szCs w:val="22"/>
              </w:rPr>
              <w:t>NÚMEROS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3" w:rsidRPr="005A665B" w:rsidRDefault="00F84A03" w:rsidP="00F84A0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EF07MA02 Resolver e elaborar problemas que envolvam porcentagens, como os que lidam com acréscimos e decréscimos simples, utilizando estratégias pessoais, cálculo mental e calculadora, no contexto de educação financeira, entre outros.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3" w:rsidRDefault="00F84A03" w:rsidP="00F84A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Porcentagens de valores e quantidades.</w:t>
            </w:r>
          </w:p>
          <w:p w:rsidR="00F84A03" w:rsidRDefault="00F84A03" w:rsidP="00F84A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Porcentagens: acréscimos e decréscimos.</w:t>
            </w:r>
          </w:p>
          <w:p w:rsidR="00F84A03" w:rsidRPr="005A665B" w:rsidRDefault="00F84A03" w:rsidP="00F84A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Porcentagens: resolução de problemas.</w:t>
            </w: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3" w:rsidRDefault="00F84A03" w:rsidP="00F84A03">
            <w:pPr>
              <w:rPr>
                <w:rFonts w:hint="eastAsia"/>
              </w:rPr>
            </w:pPr>
          </w:p>
        </w:tc>
      </w:tr>
      <w:tr w:rsidR="00F84A03" w:rsidTr="007760B8">
        <w:trPr>
          <w:cantSplit/>
          <w:trHeight w:val="1134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A03" w:rsidRPr="00505AEC" w:rsidRDefault="00F84A03" w:rsidP="00F84A03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3" w:rsidRPr="005A665B" w:rsidRDefault="00F84A03" w:rsidP="00F84A0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EF07MA21 Reconhecer e construir figuras obtidas por simetrias de translação, rotação e reflexão, usando instrumentos de desenho ou softwares de geometria dinâmica, e vincular esse estudo a representações planas de obras de arte, elementos arquitetônicos, entre outros.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3" w:rsidRPr="005A665B" w:rsidRDefault="00F84A03" w:rsidP="00F84A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Simetrias no plano cartesiano.</w:t>
            </w: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3" w:rsidRDefault="00F84A03" w:rsidP="00F84A03">
            <w:pPr>
              <w:rPr>
                <w:rFonts w:hint="eastAsia"/>
              </w:rPr>
            </w:pPr>
          </w:p>
        </w:tc>
      </w:tr>
      <w:tr w:rsidR="00F84A03" w:rsidTr="007760B8">
        <w:trPr>
          <w:cantSplit/>
          <w:trHeight w:val="1134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4A03" w:rsidRPr="00505AEC" w:rsidRDefault="00F84A03" w:rsidP="00F84A03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3" w:rsidRPr="005A665B" w:rsidRDefault="00F84A03" w:rsidP="00F84A0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EF08MA04 Resolver e elaborar problemas que envolvam cálculo de porcentagens, com uso de tecnologias digitais.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03" w:rsidRPr="005A665B" w:rsidRDefault="00F84A03" w:rsidP="00F84A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A6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Porcentagens: resolução de problemas.</w:t>
            </w: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03" w:rsidRDefault="00F84A03" w:rsidP="00F84A03">
            <w:pPr>
              <w:rPr>
                <w:rFonts w:hint="eastAsia"/>
              </w:rPr>
            </w:pPr>
          </w:p>
        </w:tc>
      </w:tr>
    </w:tbl>
    <w:p w:rsidR="007760B8" w:rsidRDefault="007760B8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Construído pelos professores da rede em </w:t>
      </w:r>
      <w:r w:rsidR="008005E0">
        <w:rPr>
          <w:rFonts w:ascii="Arial" w:hAnsi="Arial"/>
          <w:sz w:val="22"/>
          <w:szCs w:val="22"/>
        </w:rPr>
        <w:t>reunião por área realizada em 31/07</w:t>
      </w:r>
      <w:r>
        <w:rPr>
          <w:rFonts w:ascii="Arial" w:hAnsi="Arial"/>
          <w:sz w:val="22"/>
          <w:szCs w:val="22"/>
        </w:rPr>
        <w:t>/2025;</w:t>
      </w:r>
    </w:p>
    <w:p w:rsidR="009833BA" w:rsidRDefault="008005E0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Aulas de 1 a 10 do volume 2 do livro do estudante – Currículo em Ação;</w:t>
      </w:r>
    </w:p>
    <w:p w:rsidR="009833BA" w:rsidRDefault="008005E0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Aulas de 21 a 27 do volume 2 do livro do estudante – Currículo em Ação;</w:t>
      </w:r>
    </w:p>
    <w:p w:rsidR="009833BA" w:rsidRDefault="009833BA" w:rsidP="009833BA">
      <w:pPr>
        <w:numPr>
          <w:ilvl w:val="0"/>
          <w:numId w:val="6"/>
        </w:numPr>
        <w:suppressAutoHyphens w:val="0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/>
    <w:p w:rsidR="008005E0" w:rsidRDefault="008005E0" w:rsidP="009833BA"/>
    <w:p w:rsidR="008005E0" w:rsidRDefault="008005E0" w:rsidP="009833BA"/>
    <w:p w:rsidR="008005E0" w:rsidRDefault="008005E0" w:rsidP="009833BA"/>
    <w:p w:rsidR="008005E0" w:rsidRDefault="008005E0" w:rsidP="009833BA"/>
    <w:p w:rsidR="008005E0" w:rsidRDefault="008005E0" w:rsidP="009833BA"/>
    <w:p w:rsidR="008005E0" w:rsidRPr="008B1317" w:rsidRDefault="008005E0" w:rsidP="008005E0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8º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5954"/>
        <w:gridCol w:w="2976"/>
        <w:gridCol w:w="5544"/>
      </w:tblGrid>
      <w:tr w:rsidR="009833BA" w:rsidTr="00093341">
        <w:trPr>
          <w:trHeight w:val="208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 – 4º BIMESTRE</w:t>
            </w:r>
          </w:p>
        </w:tc>
      </w:tr>
      <w:tr w:rsidR="009833BA" w:rsidTr="009C3DD5">
        <w:tc>
          <w:tcPr>
            <w:tcW w:w="1275" w:type="dxa"/>
            <w:tcBorders>
              <w:left w:val="single" w:sz="6" w:space="0" w:color="000000"/>
              <w:bottom w:val="single" w:sz="4" w:space="0" w:color="auto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5954" w:type="dxa"/>
            <w:tcBorders>
              <w:left w:val="single" w:sz="6" w:space="0" w:color="000000"/>
              <w:bottom w:val="single" w:sz="4" w:space="0" w:color="auto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4" w:space="0" w:color="auto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574DB1" w:rsidTr="009C3DD5">
        <w:trPr>
          <w:cantSplit/>
          <w:trHeight w:val="136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DB1" w:rsidRDefault="00574DB1" w:rsidP="007760B8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NÚMEROS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1" w:rsidRPr="00574DB1" w:rsidRDefault="00574DB1" w:rsidP="007760B8">
            <w:pPr>
              <w:pStyle w:val="Contedodatabel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74DB1">
              <w:rPr>
                <w:rFonts w:ascii="Arial" w:hAnsi="Arial" w:cs="Arial"/>
                <w:sz w:val="20"/>
                <w:szCs w:val="20"/>
              </w:rPr>
              <w:t>EF08MA03</w:t>
            </w:r>
            <w:r w:rsidRPr="00574DB1">
              <w:rPr>
                <w:rFonts w:ascii="Arial" w:hAnsi="Arial" w:cs="Arial"/>
                <w:sz w:val="20"/>
                <w:szCs w:val="20"/>
              </w:rPr>
              <w:t xml:space="preserve"> Resolver e elaborar problemas de contagem cuja resolução envolva a aplicação do princípio multiplicativo.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1" w:rsidRDefault="009C3DD5" w:rsidP="007760B8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Princípio multiplicativo</w:t>
            </w:r>
          </w:p>
        </w:tc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B1" w:rsidRPr="007760B8" w:rsidRDefault="00574DB1" w:rsidP="007760B8">
            <w:pPr>
              <w:pStyle w:val="Pargrafoda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0B8">
              <w:rPr>
                <w:rFonts w:ascii="Arial" w:hAnsi="Arial" w:cs="Arial"/>
                <w:color w:val="000000"/>
                <w:sz w:val="20"/>
                <w:szCs w:val="20"/>
              </w:rPr>
              <w:t>Resolução de problemas envolvendo divisão em partes diretamente proporcionais.</w:t>
            </w:r>
          </w:p>
          <w:p w:rsidR="00574DB1" w:rsidRPr="007760B8" w:rsidRDefault="00574DB1" w:rsidP="007760B8">
            <w:pPr>
              <w:pStyle w:val="Pargrafoda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0B8">
              <w:rPr>
                <w:rFonts w:ascii="Arial" w:hAnsi="Arial" w:cs="Arial"/>
                <w:color w:val="000000"/>
                <w:sz w:val="20"/>
                <w:szCs w:val="20"/>
              </w:rPr>
              <w:t>Resolução de problemas envolvendo divisão em partes inversamente proporcionais.</w:t>
            </w:r>
          </w:p>
          <w:p w:rsidR="00574DB1" w:rsidRDefault="00574DB1" w:rsidP="007760B8">
            <w:pPr>
              <w:pStyle w:val="Pargrafoda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0B8">
              <w:rPr>
                <w:rFonts w:ascii="Arial" w:hAnsi="Arial" w:cs="Arial"/>
                <w:color w:val="000000"/>
                <w:sz w:val="20"/>
                <w:szCs w:val="20"/>
              </w:rPr>
              <w:t>Resolução de problemas com grandezas direta ou inversamente proporcionais (regra de três simples).</w:t>
            </w:r>
          </w:p>
          <w:p w:rsidR="00574DB1" w:rsidRDefault="00574DB1" w:rsidP="007760B8">
            <w:pPr>
              <w:pStyle w:val="Pargrafoda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0E0">
              <w:rPr>
                <w:rFonts w:ascii="Arial" w:hAnsi="Arial" w:cs="Arial"/>
                <w:color w:val="000000"/>
                <w:sz w:val="20"/>
                <w:szCs w:val="20"/>
              </w:rPr>
              <w:t>Média aritmética como medida de tendência central.</w:t>
            </w:r>
          </w:p>
          <w:p w:rsidR="00574DB1" w:rsidRDefault="00574DB1" w:rsidP="007760B8">
            <w:pPr>
              <w:pStyle w:val="Pargrafoda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0E0">
              <w:rPr>
                <w:rFonts w:ascii="Arial" w:hAnsi="Arial" w:cs="Arial"/>
                <w:color w:val="000000"/>
                <w:sz w:val="20"/>
                <w:szCs w:val="20"/>
              </w:rPr>
              <w:t>Mediana e moda como medidas de tendência central.</w:t>
            </w:r>
          </w:p>
          <w:p w:rsidR="00574DB1" w:rsidRPr="007760B8" w:rsidRDefault="00574DB1" w:rsidP="007760B8">
            <w:pPr>
              <w:pStyle w:val="Pargrafoda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0E0">
              <w:rPr>
                <w:rFonts w:ascii="Arial" w:hAnsi="Arial" w:cs="Arial"/>
                <w:color w:val="000000"/>
                <w:sz w:val="20"/>
                <w:szCs w:val="20"/>
              </w:rPr>
              <w:t>Resolução de problemas envolvendo a obtenção da mediana, da moda e da amplitude de dados.</w:t>
            </w:r>
          </w:p>
        </w:tc>
      </w:tr>
      <w:tr w:rsidR="00574DB1" w:rsidTr="009C3DD5">
        <w:trPr>
          <w:cantSplit/>
          <w:trHeight w:val="136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DB1" w:rsidRDefault="00574DB1" w:rsidP="007760B8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ÁLGEBRA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1" w:rsidRDefault="00574DB1" w:rsidP="007760B8">
            <w:pPr>
              <w:pStyle w:val="Contedodatabel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574DB1" w:rsidRDefault="00574DB1" w:rsidP="007760B8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 w:rsidRPr="00827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EF07MA17 Resolver e elaborar problemas que envolvam variação de proporcionalidade direta e de proporcionalidade inversa entre duas grandezas, utilizando sentença algébrica para expressar a relação entre elas.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1" w:rsidRDefault="00574DB1" w:rsidP="007760B8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574DB1" w:rsidRDefault="00574DB1" w:rsidP="007760B8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827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Problemas: grandezas diretamente e inversamente proporcionais</w:t>
            </w:r>
          </w:p>
        </w:tc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B1" w:rsidRPr="007760B8" w:rsidRDefault="00574DB1" w:rsidP="007760B8">
            <w:pPr>
              <w:pStyle w:val="PargrafodaList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3DD5" w:rsidTr="009C3DD5">
        <w:trPr>
          <w:trHeight w:val="131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DD5" w:rsidRDefault="009C3DD5" w:rsidP="00574DB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PROBABILIDADE E ESTATÍSTICA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5" w:rsidRPr="008270E0" w:rsidRDefault="009C3DD5" w:rsidP="00574DB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7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EF08MA25 Obter os valores de medidas de tendência central de uma pesquisa estatística (média, moda e mediana), com a compreensão de seus significados, e relacioná-los com a dispersão de dados indicada pela amplitude.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5" w:rsidRPr="008270E0" w:rsidRDefault="009C3DD5" w:rsidP="005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7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Medidas de tendência central.</w:t>
            </w:r>
          </w:p>
        </w:tc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5" w:rsidRDefault="009C3DD5" w:rsidP="00574DB1">
            <w:pPr>
              <w:rPr>
                <w:rFonts w:hint="eastAsia"/>
              </w:rPr>
            </w:pPr>
          </w:p>
        </w:tc>
      </w:tr>
    </w:tbl>
    <w:p w:rsidR="009833BA" w:rsidRDefault="009833BA" w:rsidP="009833B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Construído pelos professores da rede em </w:t>
      </w:r>
      <w:r w:rsidR="00574DB1">
        <w:rPr>
          <w:rFonts w:ascii="Arial" w:hAnsi="Arial"/>
          <w:sz w:val="22"/>
          <w:szCs w:val="22"/>
        </w:rPr>
        <w:t>reunião por área realizada em 31/07</w:t>
      </w:r>
      <w:r>
        <w:rPr>
          <w:rFonts w:ascii="Arial" w:hAnsi="Arial"/>
          <w:sz w:val="22"/>
          <w:szCs w:val="22"/>
        </w:rPr>
        <w:t>/2025;</w:t>
      </w:r>
    </w:p>
    <w:p w:rsidR="009833BA" w:rsidRDefault="009833BA" w:rsidP="009833BA">
      <w:pPr>
        <w:numPr>
          <w:ilvl w:val="0"/>
          <w:numId w:val="6"/>
        </w:numPr>
        <w:suppressAutoHyphens w:val="0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9833BA" w:rsidRDefault="009833BA" w:rsidP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D42EF7" w:rsidRDefault="00D42EF7">
      <w:pPr>
        <w:rPr>
          <w:rFonts w:hint="eastAsia"/>
        </w:rPr>
      </w:pPr>
    </w:p>
    <w:p w:rsidR="00D42EF7" w:rsidRDefault="00D42EF7">
      <w:pPr>
        <w:rPr>
          <w:rFonts w:hint="eastAsia"/>
        </w:rPr>
      </w:pPr>
    </w:p>
    <w:p w:rsidR="00D42EF7" w:rsidRDefault="00D42EF7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>
      <w:pPr>
        <w:rPr>
          <w:rFonts w:hint="eastAsia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</w:p>
    <w:p w:rsidR="009833BA" w:rsidRDefault="009833BA" w:rsidP="009833BA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9833BA" w:rsidRDefault="009833BA" w:rsidP="009833BA">
      <w:pPr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  <w:r>
        <w:rPr>
          <w:sz w:val="96"/>
          <w:szCs w:val="96"/>
          <w:u w:val="single"/>
        </w:rPr>
        <w:t>9º ANO – MATEMÁTICA</w:t>
      </w: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C3DD5" w:rsidRDefault="009C3DD5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C3DD5" w:rsidRDefault="009C3DD5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C3DD5" w:rsidRDefault="009C3DD5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833BA" w:rsidRDefault="009833BA" w:rsidP="009833BA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9833BA" w:rsidRDefault="009833BA" w:rsidP="009833BA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line="360" w:lineRule="auto"/>
        <w:rPr>
          <w:rFonts w:ascii="Arial" w:eastAsia="Liberation Serif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9833BA" w:rsidRDefault="009833BA" w:rsidP="009833BA">
      <w:pPr>
        <w:numPr>
          <w:ilvl w:val="0"/>
          <w:numId w:val="8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9833BA" w:rsidRDefault="009833BA" w:rsidP="009833BA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9833BA" w:rsidRDefault="009833BA" w:rsidP="009833BA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9833BA" w:rsidRDefault="009833BA" w:rsidP="009833BA">
      <w:pPr>
        <w:pStyle w:val="PargrafodaLista"/>
        <w:numPr>
          <w:ilvl w:val="0"/>
          <w:numId w:val="9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9833BA" w:rsidRDefault="009833BA" w:rsidP="009833BA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"/>
        <w:gridCol w:w="6095"/>
        <w:gridCol w:w="2693"/>
        <w:gridCol w:w="5402"/>
      </w:tblGrid>
      <w:tr w:rsidR="009833BA" w:rsidTr="00093341">
        <w:trPr>
          <w:trHeight w:val="199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PLANO DE ENSINO  – 1º BIMESTRE</w:t>
            </w:r>
          </w:p>
        </w:tc>
      </w:tr>
      <w:tr w:rsidR="009833BA" w:rsidTr="00093341"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9833BA" w:rsidTr="00093341">
        <w:trPr>
          <w:trHeight w:val="7"/>
        </w:trPr>
        <w:tc>
          <w:tcPr>
            <w:tcW w:w="155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9833BA" w:rsidRDefault="009833BA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NÚMEROS 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(EF09MA01). Reconhecer que, uma vez fixada uma unidade de comprimento, existem segmentos de reta cujo comprimento não é expresso por número racional (como as medidas de diagonais de um polígono e alturas de um triângulo, quando se toma a medida de cada lado como unidade). </w:t>
            </w:r>
          </w:p>
          <w:p w:rsidR="009833BA" w:rsidRDefault="009833BA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9833BA" w:rsidRDefault="009833BA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(EF09MA02). Reconhecer um número irracional como um número real cuja representação decimal é infinita e não periódica, e estimar a localização de alguns deles na reta numérica. 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Necessidade dos números reais para medir qualquer segmento de reta Números irracionais: reconhecimento e localização de alguns na reta numérica </w:t>
            </w:r>
          </w:p>
        </w:tc>
        <w:tc>
          <w:tcPr>
            <w:tcW w:w="54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 1 – REVISÃO - CONTEÚDOS MÍNIMOS</w:t>
            </w: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O conjunto dos números irracionais.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• Alguns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números irracionais. • Representação geométrica de um número irracional. • O conjunto dos números reais. </w:t>
            </w:r>
          </w:p>
          <w:p w:rsidR="009833BA" w:rsidRDefault="009833BA" w:rsidP="0009334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  <w:p w:rsidR="009833BA" w:rsidRDefault="009833BA" w:rsidP="00093341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 2 – REVISÃO - CONTEÚDOS MÍNIMOS</w:t>
            </w: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Potenciação com expoentes naturais. • Potenciação com expoentes negativos. • Potenciação com expoentes fracionários. • Radiciação e cálculo de raízes. • Propriedades dos radicais. • Simplificação de raízes. </w:t>
            </w:r>
          </w:p>
          <w:p w:rsidR="009833BA" w:rsidRDefault="009833BA" w:rsidP="00093341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9833BA" w:rsidRDefault="009833BA" w:rsidP="00093341">
            <w:pPr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 5</w:t>
            </w:r>
          </w:p>
          <w:p w:rsidR="009833BA" w:rsidRDefault="009833BA" w:rsidP="00093341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• Produtos notáveis. • Fatoração de polinômios. • Equação do 2º grau com uma incógnita. • Resolução de equações do 2º grau completas e incompletas. • Relações entre as raízes e outros elementos de uma equação do 2º grau. </w:t>
            </w: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9833BA" w:rsidRDefault="009833BA" w:rsidP="00093341">
            <w:pPr>
              <w:pStyle w:val="Contedodatabela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OBSERVAÇÃO</w:t>
            </w:r>
            <w:r>
              <w:rPr>
                <w:rFonts w:ascii="Arial" w:hAnsi="Arial"/>
                <w:sz w:val="22"/>
                <w:szCs w:val="22"/>
              </w:rPr>
              <w:t>:  livro CURRÍCULO EM AÇÃO – VOLUME 1 (versão 2025) – Aulas 1 a 6: revisão de números racionais; aulas 7 a 12: atividades relacionadas com a unidade 1 do livro didático; aulas 13 a 26: atividades relacionadas com a unidade 2 do livro; aulas 27 a 35: atividades relacionadas com o conteúdo do 2º bimestre – unidade 5.</w:t>
            </w:r>
          </w:p>
        </w:tc>
      </w:tr>
      <w:tr w:rsidR="009833BA" w:rsidTr="00093341">
        <w:trPr>
          <w:trHeight w:val="7"/>
        </w:trPr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(EF09MA03). Efetuar cálculos com números reais, inclusive potências com expoentes fracionários. 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Potências com expoentes negativos e fracionários 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</w:tr>
      <w:tr w:rsidR="009833BA" w:rsidTr="00093341">
        <w:trPr>
          <w:trHeight w:val="7"/>
        </w:trPr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  <w:tc>
          <w:tcPr>
            <w:tcW w:w="6095" w:type="dxa"/>
            <w:tcBorders>
              <w:left w:val="single" w:sz="6" w:space="0" w:color="000000"/>
              <w:bottom w:val="single" w:sz="4" w:space="0" w:color="auto"/>
            </w:tcBorders>
          </w:tcPr>
          <w:p w:rsidR="009833BA" w:rsidRDefault="009833BA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(EF09MA04). Resolver e elaborar problemas com números reais, inclusive em notação científica, envolvendo diferentes operações. 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auto"/>
            </w:tcBorders>
          </w:tcPr>
          <w:p w:rsidR="009833BA" w:rsidRDefault="009833BA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Números reais: notação científica e problemas </w:t>
            </w:r>
          </w:p>
        </w:tc>
        <w:tc>
          <w:tcPr>
            <w:tcW w:w="5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</w:tr>
      <w:tr w:rsidR="009833BA" w:rsidTr="00093341">
        <w:trPr>
          <w:trHeight w:val="616"/>
        </w:trPr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</w:tcPr>
          <w:p w:rsidR="009833BA" w:rsidRDefault="009833BA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ÁLGEBRA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BA" w:rsidRPr="00E55F94" w:rsidRDefault="009833BA" w:rsidP="00093341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5F94">
              <w:rPr>
                <w:rFonts w:ascii="Arial" w:hAnsi="Arial" w:cs="Arial"/>
                <w:sz w:val="22"/>
                <w:szCs w:val="22"/>
              </w:rPr>
              <w:t>(EF09MA09) Compreender os processos de fatoração de expressões algébricas, com base em suas relações com os produtos notáveis, para resolver e elaborar problemas que possam ser representados por equações polinomiais do 2º grau.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BA" w:rsidRPr="00E55F94" w:rsidRDefault="009833BA" w:rsidP="00093341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5F94">
              <w:rPr>
                <w:rFonts w:ascii="Arial" w:hAnsi="Arial" w:cs="Arial"/>
                <w:sz w:val="22"/>
                <w:szCs w:val="22"/>
              </w:rPr>
              <w:t>Expressões algébricas: fatoração e produtos notáveis Resolução de equações polinomiais do 2º grau por meio de fatorações</w:t>
            </w:r>
          </w:p>
        </w:tc>
        <w:tc>
          <w:tcPr>
            <w:tcW w:w="540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33BA" w:rsidRDefault="009833BA" w:rsidP="00093341">
            <w:pPr>
              <w:rPr>
                <w:rFonts w:hint="eastAsia"/>
              </w:rPr>
            </w:pPr>
          </w:p>
        </w:tc>
      </w:tr>
    </w:tbl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9833BA" w:rsidRDefault="009833BA" w:rsidP="009833BA">
      <w:pPr>
        <w:rPr>
          <w:rFonts w:ascii="Arial" w:hAnsi="Arial"/>
          <w:sz w:val="22"/>
          <w:szCs w:val="22"/>
        </w:rPr>
      </w:pP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9833BA" w:rsidRDefault="009833BA" w:rsidP="009833BA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 materiais didáticos – PNLD e Currículo em Ação – serão recursos utilizados como norteadores do trabalho – sinalizado pelos professores o Currículo em Ação como referência principal, pois está disponível para o aluno para anotações;</w:t>
      </w:r>
    </w:p>
    <w:p w:rsidR="009833BA" w:rsidRPr="00E71EE0" w:rsidRDefault="009833BA" w:rsidP="009833BA">
      <w:pPr>
        <w:numPr>
          <w:ilvl w:val="0"/>
          <w:numId w:val="6"/>
        </w:numPr>
        <w:suppressAutoHyphens w:val="0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Para a montagem do planejamento da sala (planejamento do professor), verificar a adequação dos itens do plano de Plano de Ensino aos alunos com necessidades especiais – assistidos ou não assistidos por professor generalista.</w:t>
      </w: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9833BA" w:rsidRDefault="009833BA" w:rsidP="009833BA">
      <w:pPr>
        <w:rPr>
          <w:rFonts w:hint="eastAsia"/>
        </w:rPr>
      </w:pPr>
    </w:p>
    <w:p w:rsidR="006F0ABF" w:rsidRDefault="006F0ABF" w:rsidP="009833BA">
      <w:pPr>
        <w:rPr>
          <w:rFonts w:hint="eastAsia"/>
        </w:rPr>
      </w:pPr>
    </w:p>
    <w:p w:rsidR="006F0ABF" w:rsidRDefault="006F0ABF" w:rsidP="009833BA">
      <w:pPr>
        <w:rPr>
          <w:rFonts w:hint="eastAsia"/>
        </w:rPr>
      </w:pPr>
    </w:p>
    <w:p w:rsidR="006F0ABF" w:rsidRDefault="006F0ABF" w:rsidP="006F0ABF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6237"/>
        <w:gridCol w:w="2977"/>
        <w:gridCol w:w="5260"/>
      </w:tblGrid>
      <w:tr w:rsidR="006F0ABF" w:rsidTr="00093341">
        <w:trPr>
          <w:trHeight w:val="208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 – 2º BIMESTRE 9º ANO</w:t>
            </w:r>
          </w:p>
        </w:tc>
      </w:tr>
      <w:tr w:rsidR="006F0ABF" w:rsidTr="00093341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6F0ABF" w:rsidTr="00093341">
        <w:trPr>
          <w:cantSplit/>
          <w:trHeight w:val="1134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ÁLGEBRA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4" w:space="0" w:color="auto"/>
            </w:tcBorders>
          </w:tcPr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(EF09MA09). Compreender os processos de fatoração de expressões algébricas, com base em suas relações com os produtos notáveis, para resolver e elaborar problemas que possam ser representados por equações polinomiais do 2º grau. </w:t>
            </w: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F0ABF" w:rsidRPr="00524B92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(</w:t>
            </w: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EF07MA18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)</w:t>
            </w: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. Resolver e elaborar problemas que possam ser representados por equações polinomiais de 1º grau, redutíveis à forma </w:t>
            </w:r>
            <w:proofErr w:type="spellStart"/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ax</w:t>
            </w:r>
            <w:proofErr w:type="spellEnd"/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+ b = c, com base nas propriedades da igualdade.</w:t>
            </w: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4" w:space="0" w:color="auto"/>
            </w:tcBorders>
          </w:tcPr>
          <w:p w:rsidR="006F0ABF" w:rsidRPr="00524B92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524B92">
              <w:rPr>
                <w:rFonts w:ascii="Arial" w:hAnsi="Arial"/>
                <w:sz w:val="22"/>
                <w:szCs w:val="22"/>
              </w:rPr>
              <w:t>Expressões algébricas: fatoração e produtos notáveis Resolução de equações polinomiais do 2º grau por meio de fatorações</w:t>
            </w:r>
          </w:p>
          <w:p w:rsidR="006F0ABF" w:rsidRPr="00524B92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6F0ABF" w:rsidRPr="00524B92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Equações do 1</w:t>
            </w: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o</w:t>
            </w: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grau</w:t>
            </w:r>
            <w:r w:rsidRPr="00524B9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ABF" w:rsidRDefault="006F0ABF" w:rsidP="006F0ABF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709" w:hanging="34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Teorema de Tales;</w:t>
            </w:r>
          </w:p>
          <w:p w:rsidR="006F0ABF" w:rsidRDefault="006F0ABF" w:rsidP="006F0ABF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709" w:hanging="34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Semelhança de Triângulos;</w:t>
            </w:r>
          </w:p>
          <w:p w:rsidR="006F0ABF" w:rsidRDefault="006F0ABF" w:rsidP="006F0ABF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709" w:hanging="34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Produtos Notáveis;</w:t>
            </w:r>
          </w:p>
          <w:p w:rsidR="006F0ABF" w:rsidRDefault="006F0ABF" w:rsidP="006F0ABF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709" w:hanging="34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Equações incompletas do 2º grau.</w:t>
            </w:r>
          </w:p>
          <w:p w:rsidR="006F0ABF" w:rsidRDefault="006F0ABF" w:rsidP="00093341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F0ABF" w:rsidRDefault="006F0ABF" w:rsidP="006F0ABF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Livro do Estudante: aulas 9 até 21; </w:t>
            </w:r>
            <w:r w:rsidRPr="00AE38C9">
              <w:rPr>
                <w:rFonts w:ascii="Arial" w:hAnsi="Arial"/>
                <w:b/>
                <w:sz w:val="22"/>
                <w:szCs w:val="22"/>
                <w:u w:val="single"/>
              </w:rPr>
              <w:t>OU</w:t>
            </w:r>
          </w:p>
          <w:p w:rsidR="006F0ABF" w:rsidRDefault="006F0ABF" w:rsidP="006F0ABF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Livro Superação – Unidades 3, 4 e 5.</w:t>
            </w:r>
          </w:p>
          <w:p w:rsidR="006F0ABF" w:rsidRDefault="006F0ABF" w:rsidP="00093341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F0ABF" w:rsidRPr="00AE38C9" w:rsidRDefault="006F0ABF" w:rsidP="00093341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F0ABF" w:rsidTr="00093341">
        <w:trPr>
          <w:trHeight w:val="3036"/>
        </w:trPr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</w:tcPr>
          <w:p w:rsidR="006F0ABF" w:rsidRDefault="006F0ABF" w:rsidP="0009334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GEOMETRIA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(EF09MA12). Reconhecer as condições necessárias e suficientes para que dois triângulos sejam semelhantes. </w:t>
            </w: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(EF09MA13). Demonstrar relações métricas do triângulo retângulo, entre elas o teorema de Pitágoras, utilizando, inclusive, a semelhança de triângulos. </w:t>
            </w: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(EF09MA14). Resolver e elaborar problemas de aplicação do teorema de Pitágoras ou das relações de proporcionalidade envolvendo retas paralelas cortadas por secantes. </w:t>
            </w: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6F0ABF" w:rsidRDefault="006F0ABF" w:rsidP="00093341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(EF09MA10)</w:t>
            </w: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. Demonstrar relações simples entre os ângulos formados por retas paralelas cortadas por uma transversal.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BF" w:rsidRPr="00524B92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 w:rsidRPr="00524B92">
              <w:rPr>
                <w:rFonts w:ascii="Arial" w:hAnsi="Arial"/>
                <w:sz w:val="22"/>
                <w:szCs w:val="22"/>
              </w:rPr>
              <w:t xml:space="preserve">Semelhança de triângulos </w:t>
            </w:r>
          </w:p>
          <w:p w:rsidR="006F0ABF" w:rsidRPr="00524B92" w:rsidRDefault="006F0ABF" w:rsidP="00093341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6F0ABF" w:rsidRPr="00524B92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Teorema de Tales</w:t>
            </w:r>
          </w:p>
          <w:p w:rsidR="006F0ABF" w:rsidRPr="00524B92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  <w:p w:rsidR="006F0ABF" w:rsidRPr="00524B92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Variação de grandezas: diretamente, inversamente, e não proporcionais</w:t>
            </w:r>
          </w:p>
          <w:p w:rsidR="006F0ABF" w:rsidRPr="00524B92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  <w:p w:rsidR="006F0ABF" w:rsidRPr="00524B92" w:rsidRDefault="006F0ABF" w:rsidP="00093341">
            <w:pPr>
              <w:pStyle w:val="Contedodatabela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524B92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Soma dos ângulos internos e dos ângulos externos de um triângulo</w:t>
            </w:r>
          </w:p>
          <w:p w:rsidR="006F0ABF" w:rsidRPr="00524B92" w:rsidRDefault="006F0ABF" w:rsidP="00093341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0ABF" w:rsidRDefault="006F0ABF" w:rsidP="00093341">
            <w:pPr>
              <w:rPr>
                <w:rFonts w:hint="eastAsia"/>
              </w:rPr>
            </w:pPr>
          </w:p>
        </w:tc>
      </w:tr>
    </w:tbl>
    <w:p w:rsidR="006F0ABF" w:rsidRDefault="006F0ABF" w:rsidP="006F0A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6F0ABF" w:rsidRDefault="006F0ABF" w:rsidP="006F0ABF">
      <w:pPr>
        <w:rPr>
          <w:rFonts w:ascii="Arial" w:hAnsi="Arial"/>
          <w:sz w:val="22"/>
          <w:szCs w:val="22"/>
        </w:rPr>
      </w:pPr>
    </w:p>
    <w:p w:rsidR="006F0ABF" w:rsidRDefault="006F0ABF" w:rsidP="006F0ABF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08/05/2025;</w:t>
      </w:r>
    </w:p>
    <w:p w:rsidR="006F0ABF" w:rsidRPr="009833BA" w:rsidRDefault="006F0ABF" w:rsidP="006F0ABF">
      <w:pPr>
        <w:numPr>
          <w:ilvl w:val="0"/>
          <w:numId w:val="6"/>
        </w:numPr>
        <w:suppressAutoHyphens w:val="0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 objeto de conhecimento que estava descrito nesse bimestre na organização realizada em 06/02/2025, foi reorganizado para o 3º bimestre (relações métricas no triângulo retângulo; Teorema de Pitágoras; Retas paralelas cortadas por transversais).</w:t>
      </w:r>
    </w:p>
    <w:p w:rsidR="006F0ABF" w:rsidRDefault="006F0ABF" w:rsidP="009833BA"/>
    <w:p w:rsidR="00FF71EB" w:rsidRDefault="00FF71EB" w:rsidP="009833BA"/>
    <w:p w:rsidR="00FF71EB" w:rsidRDefault="00FF71EB" w:rsidP="009833BA"/>
    <w:p w:rsidR="00FF71EB" w:rsidRDefault="00FF71EB" w:rsidP="009833BA"/>
    <w:p w:rsidR="00FF71EB" w:rsidRDefault="00FF71EB" w:rsidP="009833BA"/>
    <w:p w:rsidR="00FF71EB" w:rsidRDefault="00FF71EB" w:rsidP="009833BA"/>
    <w:p w:rsidR="00FF71EB" w:rsidRDefault="00FF71EB" w:rsidP="009833BA"/>
    <w:p w:rsidR="00FF71EB" w:rsidRDefault="00FF71EB" w:rsidP="00FF71EB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6237"/>
        <w:gridCol w:w="2977"/>
        <w:gridCol w:w="5260"/>
      </w:tblGrid>
      <w:tr w:rsidR="00FF71EB" w:rsidTr="00FF6585">
        <w:trPr>
          <w:trHeight w:val="208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1EB" w:rsidRDefault="00FF71EB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 – 3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º BIMESTRE 9º ANO</w:t>
            </w:r>
          </w:p>
        </w:tc>
      </w:tr>
      <w:tr w:rsidR="00FF71EB" w:rsidTr="00FF6585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FF71EB" w:rsidRDefault="00FF71EB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FF71EB" w:rsidRDefault="00FF71EB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FF71EB" w:rsidRDefault="00FF71EB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FF71EB" w:rsidRDefault="00FF71EB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1EB" w:rsidRDefault="00FF71EB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484B99" w:rsidTr="00484B99">
        <w:trPr>
          <w:cantSplit/>
          <w:trHeight w:val="794"/>
        </w:trPr>
        <w:tc>
          <w:tcPr>
            <w:tcW w:w="1275" w:type="dxa"/>
            <w:vMerge w:val="restart"/>
            <w:tcBorders>
              <w:left w:val="single" w:sz="6" w:space="0" w:color="000000"/>
            </w:tcBorders>
            <w:textDirection w:val="btLr"/>
          </w:tcPr>
          <w:p w:rsidR="00484B99" w:rsidRDefault="00484B99" w:rsidP="00FF71EB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ÁLGEBRA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484B99" w:rsidRPr="001C0254" w:rsidRDefault="00484B99" w:rsidP="00FF71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EF09MA07 Resolver problemas que envolvam a razão entre duas grandezas de espécies diferentes, como velocidade e densidade demográfica.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484B99" w:rsidRPr="001C0254" w:rsidRDefault="00484B99" w:rsidP="00FF71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Razão entre grandezas de espécies diferentes.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84B99" w:rsidRPr="00FF71EB" w:rsidRDefault="00484B99" w:rsidP="00FF71EB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Semelhança de triângulos;</w:t>
            </w:r>
          </w:p>
          <w:p w:rsidR="00484B99" w:rsidRPr="00484B99" w:rsidRDefault="00484B99" w:rsidP="00FF71EB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Teorema de Tales;</w:t>
            </w:r>
          </w:p>
          <w:p w:rsidR="00484B99" w:rsidRPr="00484B99" w:rsidRDefault="00484B99" w:rsidP="00FF71EB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84B99">
              <w:rPr>
                <w:rFonts w:ascii="Arial" w:hAnsi="Arial"/>
                <w:sz w:val="20"/>
                <w:szCs w:val="20"/>
              </w:rPr>
              <w:t>Regra de três simples;</w:t>
            </w:r>
          </w:p>
          <w:p w:rsidR="00484B99" w:rsidRPr="00FF71EB" w:rsidRDefault="00484B99" w:rsidP="00FF71EB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1C0254">
              <w:rPr>
                <w:rFonts w:ascii="Arial" w:hAnsi="Arial" w:cs="Arial"/>
                <w:color w:val="000000"/>
                <w:sz w:val="20"/>
                <w:szCs w:val="20"/>
              </w:rPr>
              <w:t>Resolução de problemas envolvendo teorema de Pitágoras.</w:t>
            </w:r>
          </w:p>
        </w:tc>
      </w:tr>
      <w:tr w:rsidR="00484B99" w:rsidTr="00484B99">
        <w:trPr>
          <w:trHeight w:val="1280"/>
        </w:trPr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484B99" w:rsidRDefault="00484B99" w:rsidP="00FF71EB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99" w:rsidRPr="001C0254" w:rsidRDefault="00484B99" w:rsidP="00FF71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EF09MA08 Resolver e elaborar problemas que envolvam relações de proporcionalidade direta e inversa entre duas ou mais grandezas, inclusive escalas, divisão em partes</w:t>
            </w: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proporcionais e taxa de variação, em contextos socioculturais, ambientais e de outras áreas.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84B99" w:rsidRPr="001C0254" w:rsidRDefault="00484B99" w:rsidP="00FF71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Grandezas diretamente proporcionais e grandezas inversamente proporcionais.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84B99" w:rsidRDefault="00484B99" w:rsidP="00FF71EB">
            <w:pPr>
              <w:rPr>
                <w:rFonts w:hint="eastAsia"/>
              </w:rPr>
            </w:pPr>
          </w:p>
        </w:tc>
      </w:tr>
      <w:tr w:rsidR="00484B99" w:rsidTr="00484B99">
        <w:trPr>
          <w:trHeight w:val="158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B99" w:rsidRDefault="00484B99" w:rsidP="00484B99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GEOMETRIA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99" w:rsidRPr="001C0254" w:rsidRDefault="00484B99" w:rsidP="00484B9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EF09MA14 Resolver e elaborar problemas de aplicação do teorema de Pitágoras, ou das relações de proporcionalidade envolvendo retas paralelas cortadas por secantes.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84B99" w:rsidRPr="001C0254" w:rsidRDefault="00484B99" w:rsidP="00484B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Triângulo retângulo: resolução de problemas.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99" w:rsidRDefault="00484B99" w:rsidP="00484B99">
            <w:pPr>
              <w:rPr>
                <w:rFonts w:hint="eastAsia"/>
              </w:rPr>
            </w:pPr>
          </w:p>
        </w:tc>
      </w:tr>
    </w:tbl>
    <w:p w:rsidR="00484B99" w:rsidRDefault="00484B99" w:rsidP="00484B9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484B99" w:rsidRDefault="00484B99" w:rsidP="00484B99">
      <w:pPr>
        <w:rPr>
          <w:rFonts w:ascii="Arial" w:hAnsi="Arial"/>
          <w:sz w:val="22"/>
          <w:szCs w:val="22"/>
        </w:rPr>
      </w:pPr>
    </w:p>
    <w:p w:rsidR="00484B99" w:rsidRDefault="00484B99" w:rsidP="00484B99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</w:t>
      </w:r>
      <w:r>
        <w:rPr>
          <w:rFonts w:ascii="Arial" w:hAnsi="Arial"/>
          <w:sz w:val="22"/>
          <w:szCs w:val="22"/>
        </w:rPr>
        <w:t>isado no HTPC por área do dia 31/07/2025.</w:t>
      </w:r>
    </w:p>
    <w:p w:rsidR="00FF71EB" w:rsidRDefault="00FF71EB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9833BA"/>
    <w:p w:rsidR="00484B99" w:rsidRDefault="00484B99" w:rsidP="00484B99">
      <w:pPr>
        <w:pStyle w:val="Corpodetex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– MATEMÁTICA</w:t>
      </w:r>
    </w:p>
    <w:tbl>
      <w:tblPr>
        <w:tblW w:w="5000" w:type="pc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5"/>
        <w:gridCol w:w="6237"/>
        <w:gridCol w:w="2977"/>
        <w:gridCol w:w="5260"/>
      </w:tblGrid>
      <w:tr w:rsidR="00484B99" w:rsidTr="00FF6585">
        <w:trPr>
          <w:trHeight w:val="208"/>
        </w:trPr>
        <w:tc>
          <w:tcPr>
            <w:tcW w:w="157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B99" w:rsidRDefault="00484B99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 – 4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º BIMESTRE 9º ANO</w:t>
            </w:r>
          </w:p>
        </w:tc>
      </w:tr>
      <w:tr w:rsidR="00484B99" w:rsidTr="00FF6585"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484B99" w:rsidRDefault="00484B99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 </w:t>
            </w:r>
          </w:p>
          <w:p w:rsidR="00484B99" w:rsidRDefault="00484B99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 w:rsidR="00484B99" w:rsidRDefault="00484B99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HABILIDADE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484B99" w:rsidRDefault="00484B99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OBJETO DE CONHECIMENTO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B99" w:rsidRDefault="00484B99" w:rsidP="00FF65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</w:t>
            </w:r>
          </w:p>
        </w:tc>
      </w:tr>
      <w:tr w:rsidR="00037111" w:rsidTr="00037111">
        <w:trPr>
          <w:cantSplit/>
          <w:trHeight w:val="1362"/>
        </w:trPr>
        <w:tc>
          <w:tcPr>
            <w:tcW w:w="1275" w:type="dxa"/>
            <w:tcBorders>
              <w:left w:val="single" w:sz="6" w:space="0" w:color="000000"/>
            </w:tcBorders>
            <w:textDirection w:val="btLr"/>
          </w:tcPr>
          <w:p w:rsidR="00037111" w:rsidRDefault="00037111" w:rsidP="0003711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NÚMEROS</w:t>
            </w:r>
          </w:p>
        </w:tc>
        <w:tc>
          <w:tcPr>
            <w:tcW w:w="6237" w:type="dxa"/>
            <w:tcBorders>
              <w:left w:val="single" w:sz="6" w:space="0" w:color="000000"/>
            </w:tcBorders>
            <w:vAlign w:val="center"/>
          </w:tcPr>
          <w:p w:rsidR="00037111" w:rsidRPr="001C0254" w:rsidRDefault="00037111" w:rsidP="0003711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EF09MA05 Resolver e elaborar problemas que envolvam porcentagens, com a ideia de aplicação de percentuais sucessivos e a determinação das taxas percentuais, preferencialmente com uso de tecnologias digitais, no contexto da educação financeira.</w:t>
            </w:r>
          </w:p>
        </w:tc>
        <w:tc>
          <w:tcPr>
            <w:tcW w:w="2977" w:type="dxa"/>
            <w:tcBorders>
              <w:left w:val="single" w:sz="6" w:space="0" w:color="000000"/>
            </w:tcBorders>
            <w:vAlign w:val="center"/>
          </w:tcPr>
          <w:p w:rsidR="00037111" w:rsidRDefault="00037111" w:rsidP="000371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Porcentagens: determinação de taxas percentuais.</w:t>
            </w:r>
          </w:p>
          <w:p w:rsidR="00037111" w:rsidRPr="001C0254" w:rsidRDefault="00037111" w:rsidP="000371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0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Porcentagens: problemas que envolvem cálculo de percentuais sucessivos.</w:t>
            </w:r>
          </w:p>
        </w:tc>
        <w:tc>
          <w:tcPr>
            <w:tcW w:w="52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37111" w:rsidRPr="00037111" w:rsidRDefault="00037111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1C0254">
              <w:rPr>
                <w:rFonts w:ascii="Arial" w:hAnsi="Arial" w:cs="Arial"/>
                <w:color w:val="000000"/>
                <w:sz w:val="20"/>
                <w:szCs w:val="20"/>
              </w:rPr>
              <w:t>Resolução de problemas relacionados ao cálculo de taxas percentuais.</w:t>
            </w:r>
          </w:p>
          <w:p w:rsidR="00037111" w:rsidRPr="00037111" w:rsidRDefault="00037111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1C0254">
              <w:rPr>
                <w:rFonts w:ascii="Arial" w:hAnsi="Arial" w:cs="Arial"/>
                <w:color w:val="000000"/>
                <w:sz w:val="20"/>
                <w:szCs w:val="20"/>
              </w:rPr>
              <w:t>Resolução de problemas envolvendo o cálculo de porcentagens sucessivas.</w:t>
            </w:r>
          </w:p>
          <w:p w:rsidR="00037111" w:rsidRPr="00037111" w:rsidRDefault="00037111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F0E29">
              <w:rPr>
                <w:rFonts w:ascii="Arial" w:hAnsi="Arial" w:cs="Arial"/>
                <w:color w:val="000000"/>
                <w:sz w:val="20"/>
                <w:szCs w:val="20"/>
              </w:rPr>
              <w:t>Análise das informações e da utilização de gráficos de barras (vertical e horizontal), de segmentos e de setores.</w:t>
            </w:r>
          </w:p>
          <w:p w:rsidR="00037111" w:rsidRPr="00037111" w:rsidRDefault="00037111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F0E29">
              <w:rPr>
                <w:rFonts w:ascii="Arial" w:hAnsi="Arial" w:cs="Arial"/>
                <w:color w:val="000000"/>
                <w:sz w:val="20"/>
                <w:szCs w:val="20"/>
              </w:rPr>
              <w:t>Análise de informações presentes em gráficos estatísticos.</w:t>
            </w:r>
          </w:p>
          <w:p w:rsidR="00037111" w:rsidRPr="00037111" w:rsidRDefault="00037111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F0E29">
              <w:rPr>
                <w:rFonts w:ascii="Arial" w:hAnsi="Arial" w:cs="Arial"/>
                <w:color w:val="000000"/>
                <w:sz w:val="20"/>
                <w:szCs w:val="20"/>
              </w:rPr>
              <w:t>Análise e identificação de elementos em gráficos estatísticos que induzem a erros de leitura.</w:t>
            </w:r>
          </w:p>
          <w:p w:rsidR="00037111" w:rsidRPr="000318E8" w:rsidRDefault="00037111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F0E29">
              <w:rPr>
                <w:rFonts w:ascii="Arial" w:hAnsi="Arial" w:cs="Arial"/>
                <w:color w:val="000000"/>
                <w:sz w:val="20"/>
                <w:szCs w:val="20"/>
              </w:rPr>
              <w:t>Construção de tabelas simples e de dupla entrada a partir de dados de uma pesquisa; Análise das medidas de tendência central desses dados.</w:t>
            </w:r>
          </w:p>
          <w:p w:rsidR="000318E8" w:rsidRPr="000318E8" w:rsidRDefault="000318E8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F0E29">
              <w:rPr>
                <w:rFonts w:ascii="Arial" w:hAnsi="Arial" w:cs="Arial"/>
                <w:color w:val="000000"/>
                <w:sz w:val="20"/>
                <w:szCs w:val="20"/>
              </w:rPr>
              <w:t>Construção de gráficos de barras (horizontal e vertical) a partir de dados de uma pesquisa; Análise das medidas de tendência central desses dados.</w:t>
            </w:r>
          </w:p>
          <w:p w:rsidR="000318E8" w:rsidRPr="000318E8" w:rsidRDefault="000318E8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F0E29">
              <w:rPr>
                <w:rFonts w:ascii="Arial" w:hAnsi="Arial" w:cs="Arial"/>
                <w:color w:val="000000"/>
                <w:sz w:val="20"/>
                <w:szCs w:val="20"/>
              </w:rPr>
              <w:t>Construção de gráficos de segmentos a partir de dados de uma pesquisa; Análise das medidas de tendência central desses dados.</w:t>
            </w:r>
          </w:p>
          <w:p w:rsidR="000318E8" w:rsidRPr="00FF71EB" w:rsidRDefault="000318E8" w:rsidP="00037111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F0E29">
              <w:rPr>
                <w:rFonts w:ascii="Arial" w:hAnsi="Arial" w:cs="Arial"/>
                <w:color w:val="000000"/>
                <w:sz w:val="20"/>
                <w:szCs w:val="20"/>
              </w:rPr>
              <w:t>Análise de informações presentes em gráficos estatísticos.</w:t>
            </w:r>
          </w:p>
        </w:tc>
      </w:tr>
      <w:tr w:rsidR="00037111" w:rsidTr="00FA5BAE">
        <w:trPr>
          <w:trHeight w:val="6108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7111" w:rsidRDefault="00037111" w:rsidP="0003711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PROBABILIDADE E ESTATÍSTICA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11" w:rsidRPr="00FF0E29" w:rsidRDefault="00037111" w:rsidP="0003711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0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EF08MA23 Avaliar a adequação de diferentes tipos de gráficos para representar um conjunto de dados de uma pesquisa.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37111" w:rsidRDefault="00037111" w:rsidP="000371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0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de gráficos estatísticos.</w:t>
            </w:r>
          </w:p>
          <w:p w:rsidR="00037111" w:rsidRPr="00FF0E29" w:rsidRDefault="00037111" w:rsidP="000371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0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Gráficos estatísticos: utilização e adequação.</w:t>
            </w:r>
          </w:p>
        </w:tc>
        <w:tc>
          <w:tcPr>
            <w:tcW w:w="5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7111" w:rsidRDefault="00037111" w:rsidP="00037111">
            <w:pPr>
              <w:rPr>
                <w:rFonts w:hint="eastAsia"/>
              </w:rPr>
            </w:pPr>
          </w:p>
        </w:tc>
      </w:tr>
      <w:tr w:rsidR="00037111" w:rsidTr="00520294">
        <w:trPr>
          <w:trHeight w:val="1347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37111" w:rsidRDefault="00037111" w:rsidP="0003711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11" w:rsidRPr="00FF0E29" w:rsidRDefault="00037111" w:rsidP="0003711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0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EF09MA21 Analisar e identificar, em gráficos divulgados pela mídia, os elementos que podem induzir, às vezes propositadamente, erros de leitura, como escalas inapropriadas, legendas não explicitadas corretamente, omissão de informações importantes (fontes e datas), entre outros.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37111" w:rsidRPr="00FF0E29" w:rsidRDefault="00037111" w:rsidP="000371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0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Gráficos e tabelas</w:t>
            </w:r>
            <w:bookmarkStart w:id="0" w:name="_GoBack"/>
            <w:bookmarkEnd w:id="0"/>
            <w:r w:rsidRPr="00FF0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estatísticas: interpretação.</w:t>
            </w:r>
          </w:p>
        </w:tc>
        <w:tc>
          <w:tcPr>
            <w:tcW w:w="5260" w:type="dxa"/>
            <w:tcBorders>
              <w:left w:val="single" w:sz="6" w:space="0" w:color="000000"/>
              <w:right w:val="single" w:sz="6" w:space="0" w:color="000000"/>
            </w:tcBorders>
          </w:tcPr>
          <w:p w:rsidR="00037111" w:rsidRDefault="00037111" w:rsidP="00037111">
            <w:pPr>
              <w:rPr>
                <w:rFonts w:hint="eastAsia"/>
              </w:rPr>
            </w:pPr>
          </w:p>
        </w:tc>
      </w:tr>
      <w:tr w:rsidR="00037111" w:rsidTr="00520294">
        <w:trPr>
          <w:trHeight w:val="496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7111" w:rsidRDefault="00037111" w:rsidP="00037111">
            <w:pPr>
              <w:pStyle w:val="Contedodatabela"/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11" w:rsidRPr="00FF0E29" w:rsidRDefault="00037111" w:rsidP="0003711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0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EF09MA22 Escolher e construir o gráfico mais adequado (colunas, setores, linhas), com ou sem uso de planilhas eletrônicas, para apresentar um determinado conjunto de dados, destacando aspectos como as medidas de tendência central.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37111" w:rsidRPr="00FF0E29" w:rsidRDefault="00037111" w:rsidP="000371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0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Tabelas e gráficos estatísticos.</w:t>
            </w:r>
          </w:p>
        </w:tc>
        <w:tc>
          <w:tcPr>
            <w:tcW w:w="5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7111" w:rsidRDefault="00037111" w:rsidP="00037111">
            <w:pPr>
              <w:rPr>
                <w:rFonts w:hint="eastAsia"/>
              </w:rPr>
            </w:pPr>
          </w:p>
        </w:tc>
      </w:tr>
    </w:tbl>
    <w:p w:rsidR="00484B99" w:rsidRDefault="00484B99" w:rsidP="00484B9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OBSERVAÇÃO:</w:t>
      </w:r>
    </w:p>
    <w:p w:rsidR="00484B99" w:rsidRDefault="00484B99" w:rsidP="00484B99">
      <w:pPr>
        <w:rPr>
          <w:rFonts w:ascii="Arial" w:hAnsi="Arial"/>
          <w:sz w:val="22"/>
          <w:szCs w:val="22"/>
        </w:rPr>
      </w:pPr>
    </w:p>
    <w:p w:rsidR="00484B99" w:rsidRDefault="00484B99" w:rsidP="00484B99">
      <w:pPr>
        <w:numPr>
          <w:ilvl w:val="0"/>
          <w:numId w:val="6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31/07/2025.</w:t>
      </w:r>
    </w:p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484B99"/>
    <w:p w:rsidR="00484B99" w:rsidRDefault="00484B99" w:rsidP="009833BA">
      <w:pPr>
        <w:rPr>
          <w:rFonts w:hint="eastAsia"/>
        </w:rPr>
      </w:pPr>
    </w:p>
    <w:sectPr w:rsidR="00484B99">
      <w:pgSz w:w="16838" w:h="11906" w:orient="landscape"/>
      <w:pgMar w:top="510" w:right="473" w:bottom="341" w:left="60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clip_image001"/>
      </v:shape>
    </w:pict>
  </w:numPicBullet>
  <w:abstractNum w:abstractNumId="0" w15:restartNumberingAfterBreak="0">
    <w:nsid w:val="00B95490"/>
    <w:multiLevelType w:val="hybridMultilevel"/>
    <w:tmpl w:val="9CE2F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8F0"/>
    <w:multiLevelType w:val="hybridMultilevel"/>
    <w:tmpl w:val="87D8F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E57E6"/>
    <w:multiLevelType w:val="hybridMultilevel"/>
    <w:tmpl w:val="85045BD4"/>
    <w:lvl w:ilvl="0" w:tplc="40EC0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43D8"/>
    <w:multiLevelType w:val="hybridMultilevel"/>
    <w:tmpl w:val="D6DC3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3E9D"/>
    <w:multiLevelType w:val="hybridMultilevel"/>
    <w:tmpl w:val="20EEB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78A9"/>
    <w:multiLevelType w:val="hybridMultilevel"/>
    <w:tmpl w:val="0616E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E6144"/>
    <w:multiLevelType w:val="hybridMultilevel"/>
    <w:tmpl w:val="68840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44F1"/>
    <w:multiLevelType w:val="hybridMultilevel"/>
    <w:tmpl w:val="4B544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97F15"/>
    <w:multiLevelType w:val="multilevel"/>
    <w:tmpl w:val="478AEC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6DF7D0F"/>
    <w:multiLevelType w:val="hybridMultilevel"/>
    <w:tmpl w:val="D8105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C079D"/>
    <w:multiLevelType w:val="hybridMultilevel"/>
    <w:tmpl w:val="50B6C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91117"/>
    <w:multiLevelType w:val="hybridMultilevel"/>
    <w:tmpl w:val="BB5AE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40C22"/>
    <w:multiLevelType w:val="hybridMultilevel"/>
    <w:tmpl w:val="5F50D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E5321"/>
    <w:multiLevelType w:val="hybridMultilevel"/>
    <w:tmpl w:val="783E5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076E8"/>
    <w:multiLevelType w:val="hybridMultilevel"/>
    <w:tmpl w:val="FEFEFEE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7E0786"/>
    <w:multiLevelType w:val="multilevel"/>
    <w:tmpl w:val="9FCE46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5A57EC3"/>
    <w:multiLevelType w:val="hybridMultilevel"/>
    <w:tmpl w:val="BA666B28"/>
    <w:lvl w:ilvl="0" w:tplc="0416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7" w15:restartNumberingAfterBreak="0">
    <w:nsid w:val="4783255B"/>
    <w:multiLevelType w:val="hybridMultilevel"/>
    <w:tmpl w:val="A4F840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070BB7"/>
    <w:multiLevelType w:val="hybridMultilevel"/>
    <w:tmpl w:val="2DB26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47B8E"/>
    <w:multiLevelType w:val="multilevel"/>
    <w:tmpl w:val="761C72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BD2437"/>
    <w:multiLevelType w:val="multilevel"/>
    <w:tmpl w:val="2BD03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1" w15:restartNumberingAfterBreak="0">
    <w:nsid w:val="5AA82A71"/>
    <w:multiLevelType w:val="multilevel"/>
    <w:tmpl w:val="C0F056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DA8380F"/>
    <w:multiLevelType w:val="hybridMultilevel"/>
    <w:tmpl w:val="8D8A4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4F81"/>
    <w:multiLevelType w:val="multilevel"/>
    <w:tmpl w:val="B01009A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373735F"/>
    <w:multiLevelType w:val="hybridMultilevel"/>
    <w:tmpl w:val="2BEA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41F5D"/>
    <w:multiLevelType w:val="hybridMultilevel"/>
    <w:tmpl w:val="E6B2C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B5BD2"/>
    <w:multiLevelType w:val="hybridMultilevel"/>
    <w:tmpl w:val="972C1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027EB"/>
    <w:multiLevelType w:val="hybridMultilevel"/>
    <w:tmpl w:val="505AE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C77E1"/>
    <w:multiLevelType w:val="hybridMultilevel"/>
    <w:tmpl w:val="8514D2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8F0E4F"/>
    <w:multiLevelType w:val="hybridMultilevel"/>
    <w:tmpl w:val="2FE23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B52DF"/>
    <w:multiLevelType w:val="multilevel"/>
    <w:tmpl w:val="D8886CE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0"/>
  </w:num>
  <w:num w:numId="9">
    <w:abstractNumId w:val="14"/>
  </w:num>
  <w:num w:numId="10">
    <w:abstractNumId w:val="17"/>
  </w:num>
  <w:num w:numId="11">
    <w:abstractNumId w:val="28"/>
  </w:num>
  <w:num w:numId="12">
    <w:abstractNumId w:val="5"/>
  </w:num>
  <w:num w:numId="13">
    <w:abstractNumId w:val="1"/>
  </w:num>
  <w:num w:numId="14">
    <w:abstractNumId w:val="11"/>
  </w:num>
  <w:num w:numId="15">
    <w:abstractNumId w:val="4"/>
  </w:num>
  <w:num w:numId="16">
    <w:abstractNumId w:val="9"/>
  </w:num>
  <w:num w:numId="17">
    <w:abstractNumId w:val="16"/>
  </w:num>
  <w:num w:numId="18">
    <w:abstractNumId w:val="7"/>
  </w:num>
  <w:num w:numId="19">
    <w:abstractNumId w:val="12"/>
  </w:num>
  <w:num w:numId="20">
    <w:abstractNumId w:val="25"/>
  </w:num>
  <w:num w:numId="21">
    <w:abstractNumId w:val="18"/>
  </w:num>
  <w:num w:numId="22">
    <w:abstractNumId w:val="24"/>
  </w:num>
  <w:num w:numId="23">
    <w:abstractNumId w:val="26"/>
  </w:num>
  <w:num w:numId="24">
    <w:abstractNumId w:val="27"/>
  </w:num>
  <w:num w:numId="25">
    <w:abstractNumId w:val="15"/>
  </w:num>
  <w:num w:numId="26">
    <w:abstractNumId w:val="6"/>
  </w:num>
  <w:num w:numId="27">
    <w:abstractNumId w:val="22"/>
  </w:num>
  <w:num w:numId="28">
    <w:abstractNumId w:val="3"/>
  </w:num>
  <w:num w:numId="29">
    <w:abstractNumId w:val="10"/>
  </w:num>
  <w:num w:numId="30">
    <w:abstractNumId w:val="13"/>
  </w:num>
  <w:num w:numId="31">
    <w:abstractNumId w:val="2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F7"/>
    <w:rsid w:val="000318E8"/>
    <w:rsid w:val="00037111"/>
    <w:rsid w:val="000447FD"/>
    <w:rsid w:val="00093341"/>
    <w:rsid w:val="000F4CD9"/>
    <w:rsid w:val="000F601F"/>
    <w:rsid w:val="00134FD5"/>
    <w:rsid w:val="001B22A7"/>
    <w:rsid w:val="00202BB0"/>
    <w:rsid w:val="002757EC"/>
    <w:rsid w:val="002E1766"/>
    <w:rsid w:val="00484B99"/>
    <w:rsid w:val="004F351C"/>
    <w:rsid w:val="00505AEC"/>
    <w:rsid w:val="00520294"/>
    <w:rsid w:val="00574DB1"/>
    <w:rsid w:val="006F0ABF"/>
    <w:rsid w:val="007760B8"/>
    <w:rsid w:val="007D519B"/>
    <w:rsid w:val="008005E0"/>
    <w:rsid w:val="008626E6"/>
    <w:rsid w:val="008F3E2D"/>
    <w:rsid w:val="00902E6B"/>
    <w:rsid w:val="009833BA"/>
    <w:rsid w:val="009C3DD5"/>
    <w:rsid w:val="00C864BD"/>
    <w:rsid w:val="00D42EF7"/>
    <w:rsid w:val="00D93142"/>
    <w:rsid w:val="00E051D2"/>
    <w:rsid w:val="00F84A03"/>
    <w:rsid w:val="00FA5BAE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4387"/>
  <w15:docId w15:val="{937F6171-3801-449F-8B23-5B2D408C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093341"/>
    <w:pPr>
      <w:widowControl w:val="0"/>
      <w:suppressAutoHyphens w:val="0"/>
      <w:autoSpaceDE w:val="0"/>
      <w:autoSpaceDN w:val="0"/>
      <w:spacing w:before="80"/>
      <w:ind w:left="4" w:right="13"/>
      <w:jc w:val="center"/>
      <w:outlineLvl w:val="1"/>
    </w:pPr>
    <w:rPr>
      <w:rFonts w:ascii="Arial" w:eastAsia="Arial" w:hAnsi="Arial" w:cs="Arial"/>
      <w:b/>
      <w:bCs/>
      <w:kern w:val="0"/>
      <w:sz w:val="22"/>
      <w:szCs w:val="22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6B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6B"/>
    <w:rPr>
      <w:rFonts w:ascii="Segoe UI" w:hAnsi="Segoe UI" w:cs="Mangal"/>
      <w:sz w:val="18"/>
      <w:szCs w:val="16"/>
    </w:rPr>
  </w:style>
  <w:style w:type="character" w:styleId="Hyperlink">
    <w:name w:val="Hyperlink"/>
    <w:unhideWhenUsed/>
    <w:rsid w:val="000447FD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0447FD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9833BA"/>
  </w:style>
  <w:style w:type="table" w:customStyle="1" w:styleId="TableNormal">
    <w:name w:val="Table Normal"/>
    <w:uiPriority w:val="2"/>
    <w:semiHidden/>
    <w:unhideWhenUsed/>
    <w:qFormat/>
    <w:rsid w:val="0009334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341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pt-PT" w:eastAsia="en-US" w:bidi="ar-SA"/>
    </w:rPr>
  </w:style>
  <w:style w:type="character" w:customStyle="1" w:styleId="Ttulo2Char">
    <w:name w:val="Título 2 Char"/>
    <w:basedOn w:val="Fontepargpadro"/>
    <w:link w:val="Ttulo2"/>
    <w:uiPriority w:val="9"/>
    <w:rsid w:val="00093341"/>
    <w:rPr>
      <w:rFonts w:ascii="Arial" w:eastAsia="Arial" w:hAnsi="Arial" w:cs="Arial"/>
      <w:b/>
      <w:bCs/>
      <w:kern w:val="0"/>
      <w:sz w:val="22"/>
      <w:szCs w:val="22"/>
      <w:lang w:val="pt-PT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8005E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escola.org.br/conteudo/21653/educacao-infantil-como-planejar-experiencias-significativas-para-tod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aescola.org.br/conteudo/21653/educacao-infantil-como-planejar-experiencias-significativas-para-to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escola.org.br/conteudo/21653/educacao-infantil-como-planejar-experiencias-significativas-para-todos" TargetMode="External"/><Relationship Id="rId5" Type="http://schemas.openxmlformats.org/officeDocument/2006/relationships/hyperlink" Target="https://novaescola.org.br/conteudo/21653/educacao-infantil-como-planejar-experiencias-significativas-para-tod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39</Pages>
  <Words>10212</Words>
  <Characters>55149</Characters>
  <Application>Microsoft Office Word</Application>
  <DocSecurity>0</DocSecurity>
  <Lines>459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SEDUC</dc:creator>
  <cp:lastModifiedBy>SEDUC</cp:lastModifiedBy>
  <cp:revision>6</cp:revision>
  <cp:lastPrinted>2025-01-22T16:00:00Z</cp:lastPrinted>
  <dcterms:created xsi:type="dcterms:W3CDTF">2025-08-12T12:18:00Z</dcterms:created>
  <dcterms:modified xsi:type="dcterms:W3CDTF">2025-08-12T14:00:00Z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2025-01-11T09:43:59Z</dcterms:created>
  <dc:creator/>
  <dc:description/>
  <dc:language>pt-BR</dc:language>
  <cp:lastModifiedBy/>
  <cp:lastPrinted>2025-01-12T12:31:54Z</cp:lastPrinted>
  <dcterms:modified xsi:type="dcterms:W3CDTF">2025-01-22T09:53:50Z</dcterms:modified>
  <cp:revision>21</cp:revision>
  <dc:subject/>
  <dc:title/>
</cp:coreProperties>
</file>